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bCs/>
          <w:i w:val="0"/>
          <w:iCs w:val="0"/>
          <w:caps w:val="0"/>
          <w:color w:val="333333"/>
          <w:spacing w:val="0"/>
          <w:sz w:val="40"/>
          <w:szCs w:val="40"/>
        </w:rPr>
      </w:pPr>
      <w:r>
        <w:rPr>
          <w:rFonts w:hint="eastAsia" w:ascii="微软雅黑" w:hAnsi="微软雅黑" w:eastAsia="微软雅黑" w:cs="微软雅黑"/>
          <w:b/>
          <w:bCs/>
          <w:i w:val="0"/>
          <w:iCs w:val="0"/>
          <w:caps w:val="0"/>
          <w:color w:val="333333"/>
          <w:spacing w:val="0"/>
          <w:sz w:val="40"/>
          <w:szCs w:val="40"/>
          <w:shd w:val="clear" w:fill="FFFFFF"/>
        </w:rPr>
        <w:t>202</w:t>
      </w:r>
      <w:r>
        <w:rPr>
          <w:rFonts w:hint="eastAsia" w:ascii="微软雅黑" w:hAnsi="微软雅黑" w:eastAsia="微软雅黑" w:cs="微软雅黑"/>
          <w:b/>
          <w:bCs/>
          <w:i w:val="0"/>
          <w:iCs w:val="0"/>
          <w:caps w:val="0"/>
          <w:color w:val="333333"/>
          <w:spacing w:val="0"/>
          <w:sz w:val="40"/>
          <w:szCs w:val="40"/>
          <w:shd w:val="clear" w:fill="FFFFFF"/>
          <w:lang w:val="en-US" w:eastAsia="zh-CN"/>
        </w:rPr>
        <w:t>3</w:t>
      </w:r>
      <w:r>
        <w:rPr>
          <w:rFonts w:hint="eastAsia" w:ascii="微软雅黑" w:hAnsi="微软雅黑" w:eastAsia="微软雅黑" w:cs="微软雅黑"/>
          <w:b/>
          <w:bCs/>
          <w:i w:val="0"/>
          <w:iCs w:val="0"/>
          <w:caps w:val="0"/>
          <w:color w:val="333333"/>
          <w:spacing w:val="0"/>
          <w:sz w:val="40"/>
          <w:szCs w:val="40"/>
          <w:shd w:val="clear" w:fill="FFFFFF"/>
        </w:rPr>
        <w:t>年度防雷安全检测公告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75"/>
        <w:jc w:val="left"/>
        <w:rPr>
          <w:rFonts w:ascii="Calibri" w:hAnsi="Calibri" w:cs="Calibri"/>
          <w:i w:val="0"/>
          <w:iCs w:val="0"/>
          <w:caps w:val="0"/>
          <w:color w:val="333333"/>
          <w:spacing w:val="0"/>
          <w:sz w:val="21"/>
          <w:szCs w:val="21"/>
        </w:rPr>
      </w:pPr>
      <w:r>
        <w:rPr>
          <w:rFonts w:ascii="仿宋" w:hAnsi="仿宋" w:eastAsia="仿宋" w:cs="仿宋"/>
          <w:i w:val="0"/>
          <w:iCs w:val="0"/>
          <w:caps w:val="0"/>
          <w:color w:val="000000"/>
          <w:spacing w:val="15"/>
          <w:sz w:val="28"/>
          <w:szCs w:val="28"/>
          <w:shd w:val="clear" w:fill="FFFFFF"/>
        </w:rPr>
        <w:t>为做好我</w:t>
      </w:r>
      <w:r>
        <w:rPr>
          <w:rFonts w:hint="eastAsia" w:ascii="仿宋" w:hAnsi="仿宋" w:cs="仿宋"/>
          <w:i w:val="0"/>
          <w:iCs w:val="0"/>
          <w:caps w:val="0"/>
          <w:color w:val="000000"/>
          <w:spacing w:val="15"/>
          <w:sz w:val="28"/>
          <w:szCs w:val="28"/>
          <w:shd w:val="clear" w:fill="FFFFFF"/>
          <w:lang w:eastAsia="zh-CN"/>
        </w:rPr>
        <w:t>县</w:t>
      </w:r>
      <w:r>
        <w:rPr>
          <w:rFonts w:ascii="仿宋" w:hAnsi="仿宋" w:eastAsia="仿宋" w:cs="仿宋"/>
          <w:i w:val="0"/>
          <w:iCs w:val="0"/>
          <w:caps w:val="0"/>
          <w:color w:val="000000"/>
          <w:spacing w:val="15"/>
          <w:sz w:val="28"/>
          <w:szCs w:val="28"/>
          <w:shd w:val="clear" w:fill="FFFFFF"/>
        </w:rPr>
        <w:t>雷电多发季节安全生产工作，防御和减轻雷电灾害，保障国家和人民群众生命财产安全，依据《中华人民共和国气象法》《气象灾害防御条例》《安徽省气象灾害防御条例》</w:t>
      </w:r>
      <w:r>
        <w:rPr>
          <w:rFonts w:hint="eastAsia" w:ascii="仿宋" w:hAnsi="仿宋" w:eastAsia="仿宋" w:cs="仿宋"/>
          <w:i w:val="0"/>
          <w:iCs w:val="0"/>
          <w:caps w:val="0"/>
          <w:color w:val="000000"/>
          <w:spacing w:val="15"/>
          <w:sz w:val="28"/>
          <w:szCs w:val="28"/>
          <w:shd w:val="clear" w:fill="FFFFFF"/>
        </w:rPr>
        <w:t>《黄山市防雷减灾管理办法》</w:t>
      </w:r>
      <w:r>
        <w:rPr>
          <w:rFonts w:ascii="仿宋" w:hAnsi="仿宋" w:eastAsia="仿宋" w:cs="仿宋"/>
          <w:i w:val="0"/>
          <w:iCs w:val="0"/>
          <w:caps w:val="0"/>
          <w:color w:val="000000"/>
          <w:spacing w:val="15"/>
          <w:sz w:val="28"/>
          <w:szCs w:val="28"/>
          <w:shd w:val="clear" w:fill="FFFFFF"/>
        </w:rPr>
        <w:t>等法律法规，现将</w:t>
      </w:r>
      <w:r>
        <w:rPr>
          <w:rFonts w:hint="eastAsia" w:ascii="仿宋" w:hAnsi="仿宋" w:eastAsia="仿宋" w:cs="仿宋"/>
          <w:i w:val="0"/>
          <w:iCs w:val="0"/>
          <w:caps w:val="0"/>
          <w:color w:val="000000"/>
          <w:spacing w:val="15"/>
          <w:sz w:val="28"/>
          <w:szCs w:val="28"/>
          <w:shd w:val="clear" w:fill="FFFFFF"/>
        </w:rPr>
        <w:t>202</w:t>
      </w:r>
      <w:r>
        <w:rPr>
          <w:rFonts w:hint="eastAsia" w:ascii="仿宋" w:hAnsi="仿宋" w:cs="仿宋"/>
          <w:i w:val="0"/>
          <w:iCs w:val="0"/>
          <w:caps w:val="0"/>
          <w:color w:val="000000"/>
          <w:spacing w:val="15"/>
          <w:sz w:val="28"/>
          <w:szCs w:val="28"/>
          <w:shd w:val="clear" w:fill="FFFFFF"/>
          <w:lang w:val="en-US" w:eastAsia="zh-CN"/>
        </w:rPr>
        <w:t>3</w:t>
      </w:r>
      <w:r>
        <w:rPr>
          <w:rFonts w:hint="eastAsia" w:ascii="仿宋" w:hAnsi="仿宋" w:eastAsia="仿宋" w:cs="仿宋"/>
          <w:i w:val="0"/>
          <w:iCs w:val="0"/>
          <w:caps w:val="0"/>
          <w:color w:val="000000"/>
          <w:spacing w:val="15"/>
          <w:sz w:val="28"/>
          <w:szCs w:val="28"/>
          <w:shd w:val="clear" w:fill="FFFFFF"/>
        </w:rPr>
        <w:t>年度防雷装置安全检测工作公告如下：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一、法定检测范围</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投入使用后的雷电防护装置实行定期检测制度。雷电防护装置应当每年检测一次，对油库、气库、弹药库、化学品仓库、烟花爆竹、石化等爆炸和火灾危险环境场所的雷电防护装置应当每半年检测一次。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二、检测机构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防雷装置安全性能检测必须由取得省级气象主管机构资质认定的检测机构开展。甲级资质单位可以从事《建筑物防雷设计规范》规定的第一类、第二类、第三类建筑（构）物的防雷装置检测。乙级资质单位可以从事《建筑物防雷设计规范》规定的第三类建筑（构）物的防雷装置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安徽省行政区域内的防雷装置检测资质单位名录，可通过安徽省气象局网站查询。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三、责任与监管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为保证防雷装置的有效性，雷电防护装置产权单位或者使用单位应当切实履行防雷安全主体责任，主动委托具有相应资质的雷电防护装置检测机构进行定期检测，并组织做好雷电防护装置的日常维护工作，接受当地气象主管机构和其他有关部门的管理和监督检查。对拒绝进行检测或者检测不合格又拒不整改的，气象主管机构及行业主管部门将依法对其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雷电防护装置检测机构应当在资质核定的范围内进行检测，并对检测报告负责；在检测过程中发现雷电灾害事故隐患的，应当提出整改建议。对于油库、气库、弹药库、化学品仓库、烟花爆竹、石化等易燃易爆场所，雷电易发区内的矿区、旅游景点的雷电灾害事故隐患，要及时向当地气象主管机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气象主管机构要切实履行法定防雷安全监管职责，督导油库、气库、弹药库、化学品仓库、烟花爆竹、石化等防雷安全重点单位对存在的雷电灾害事故隐患完成整改，落实防雷安全主体责任。督导防雷装置检测机构切实规范检测行为，落实防雷安全检测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eastAsia" w:ascii="仿宋" w:hAnsi="仿宋" w:cs="仿宋"/>
          <w:i w:val="0"/>
          <w:iCs w:val="0"/>
          <w:caps w:val="0"/>
          <w:color w:val="000000"/>
          <w:spacing w:val="15"/>
          <w:sz w:val="28"/>
          <w:szCs w:val="28"/>
          <w:shd w:val="clear" w:fill="FFFFFF"/>
          <w:lang w:val="en-US" w:eastAsia="zh-CN"/>
        </w:rPr>
      </w:pPr>
      <w:r>
        <w:rPr>
          <w:rFonts w:hint="eastAsia" w:ascii="仿宋" w:hAnsi="仿宋" w:eastAsia="仿宋" w:cs="仿宋"/>
          <w:i w:val="0"/>
          <w:iCs w:val="0"/>
          <w:caps w:val="0"/>
          <w:color w:val="000000"/>
          <w:spacing w:val="15"/>
          <w:sz w:val="28"/>
          <w:szCs w:val="28"/>
          <w:shd w:val="clear" w:fill="FFFFFF"/>
        </w:rPr>
        <w:t>咨询电话：05</w:t>
      </w:r>
      <w:r>
        <w:rPr>
          <w:rFonts w:hint="eastAsia" w:ascii="仿宋" w:hAnsi="仿宋" w:cs="仿宋"/>
          <w:i w:val="0"/>
          <w:iCs w:val="0"/>
          <w:caps w:val="0"/>
          <w:color w:val="000000"/>
          <w:spacing w:val="15"/>
          <w:sz w:val="28"/>
          <w:szCs w:val="28"/>
          <w:shd w:val="clear" w:fill="FFFFFF"/>
          <w:lang w:val="en-US" w:eastAsia="zh-CN"/>
        </w:rPr>
        <w:t>59</w:t>
      </w:r>
      <w:r>
        <w:rPr>
          <w:rFonts w:hint="eastAsia" w:ascii="仿宋" w:hAnsi="仿宋" w:eastAsia="仿宋" w:cs="仿宋"/>
          <w:i w:val="0"/>
          <w:iCs w:val="0"/>
          <w:caps w:val="0"/>
          <w:color w:val="000000"/>
          <w:spacing w:val="15"/>
          <w:sz w:val="28"/>
          <w:szCs w:val="28"/>
          <w:shd w:val="clear" w:fill="FFFFFF"/>
        </w:rPr>
        <w:t>-</w:t>
      </w:r>
      <w:r>
        <w:rPr>
          <w:rFonts w:hint="eastAsia" w:ascii="仿宋" w:hAnsi="仿宋" w:cs="仿宋"/>
          <w:i w:val="0"/>
          <w:iCs w:val="0"/>
          <w:caps w:val="0"/>
          <w:color w:val="000000"/>
          <w:spacing w:val="15"/>
          <w:sz w:val="28"/>
          <w:szCs w:val="28"/>
          <w:shd w:val="clear" w:fill="FFFFFF"/>
          <w:lang w:val="en-US" w:eastAsia="zh-CN"/>
        </w:rPr>
        <w:t>4518716（祁门县气象局）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right"/>
        <w:rPr>
          <w:rFonts w:hint="default" w:ascii="Calibri" w:hAnsi="Calibri" w:cs="Calibri"/>
          <w:i w:val="0"/>
          <w:iCs w:val="0"/>
          <w:caps w:val="0"/>
          <w:color w:val="333333"/>
          <w:spacing w:val="0"/>
          <w:sz w:val="21"/>
          <w:szCs w:val="21"/>
        </w:rPr>
      </w:pPr>
      <w:r>
        <w:rPr>
          <w:rFonts w:hint="eastAsia" w:ascii="仿宋" w:hAnsi="仿宋" w:cs="仿宋"/>
          <w:i w:val="0"/>
          <w:iCs w:val="0"/>
          <w:caps w:val="0"/>
          <w:color w:val="000000"/>
          <w:spacing w:val="15"/>
          <w:sz w:val="28"/>
          <w:szCs w:val="28"/>
          <w:shd w:val="clear" w:fill="FFFFFF"/>
          <w:lang w:eastAsia="zh-CN"/>
        </w:rPr>
        <w:t>祁门县</w:t>
      </w:r>
      <w:r>
        <w:rPr>
          <w:rFonts w:hint="eastAsia" w:ascii="仿宋" w:hAnsi="仿宋" w:eastAsia="仿宋" w:cs="仿宋"/>
          <w:i w:val="0"/>
          <w:iCs w:val="0"/>
          <w:caps w:val="0"/>
          <w:color w:val="000000"/>
          <w:spacing w:val="15"/>
          <w:sz w:val="28"/>
          <w:szCs w:val="28"/>
          <w:shd w:val="clear" w:fill="FFFFFF"/>
        </w:rPr>
        <w:t>气象局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righ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202</w:t>
      </w:r>
      <w:r>
        <w:rPr>
          <w:rFonts w:hint="eastAsia" w:ascii="仿宋" w:hAnsi="仿宋" w:cs="仿宋"/>
          <w:i w:val="0"/>
          <w:iCs w:val="0"/>
          <w:caps w:val="0"/>
          <w:color w:val="000000"/>
          <w:spacing w:val="15"/>
          <w:sz w:val="28"/>
          <w:szCs w:val="28"/>
          <w:shd w:val="clear" w:fill="FFFFFF"/>
          <w:lang w:val="en-US" w:eastAsia="zh-CN"/>
        </w:rPr>
        <w:t>3</w:t>
      </w:r>
      <w:r>
        <w:rPr>
          <w:rFonts w:hint="eastAsia" w:ascii="仿宋" w:hAnsi="仿宋" w:eastAsia="仿宋" w:cs="仿宋"/>
          <w:i w:val="0"/>
          <w:iCs w:val="0"/>
          <w:caps w:val="0"/>
          <w:color w:val="000000"/>
          <w:spacing w:val="15"/>
          <w:sz w:val="28"/>
          <w:szCs w:val="28"/>
          <w:shd w:val="clear" w:fill="FFFFFF"/>
        </w:rPr>
        <w:t>年</w:t>
      </w:r>
      <w:r>
        <w:rPr>
          <w:rFonts w:hint="eastAsia" w:ascii="仿宋" w:hAnsi="仿宋" w:cs="仿宋"/>
          <w:i w:val="0"/>
          <w:iCs w:val="0"/>
          <w:caps w:val="0"/>
          <w:color w:val="000000"/>
          <w:spacing w:val="15"/>
          <w:sz w:val="28"/>
          <w:szCs w:val="28"/>
          <w:shd w:val="clear" w:fill="FFFFFF"/>
          <w:lang w:val="en-US" w:eastAsia="zh-CN"/>
        </w:rPr>
        <w:t>4</w:t>
      </w:r>
      <w:r>
        <w:rPr>
          <w:rFonts w:hint="eastAsia" w:ascii="仿宋" w:hAnsi="仿宋" w:eastAsia="仿宋" w:cs="仿宋"/>
          <w:i w:val="0"/>
          <w:iCs w:val="0"/>
          <w:caps w:val="0"/>
          <w:color w:val="000000"/>
          <w:spacing w:val="15"/>
          <w:sz w:val="28"/>
          <w:szCs w:val="28"/>
          <w:shd w:val="clear" w:fill="FFFFFF"/>
        </w:rPr>
        <w:t>月</w:t>
      </w:r>
      <w:r>
        <w:rPr>
          <w:rFonts w:hint="eastAsia" w:ascii="仿宋" w:hAnsi="仿宋" w:cs="仿宋"/>
          <w:i w:val="0"/>
          <w:iCs w:val="0"/>
          <w:caps w:val="0"/>
          <w:color w:val="000000"/>
          <w:spacing w:val="15"/>
          <w:sz w:val="28"/>
          <w:szCs w:val="28"/>
          <w:shd w:val="clear" w:fill="FFFFFF"/>
          <w:lang w:val="en-US" w:eastAsia="zh-CN"/>
        </w:rPr>
        <w:t>3</w:t>
      </w:r>
      <w:r>
        <w:rPr>
          <w:rFonts w:hint="eastAsia" w:ascii="仿宋" w:hAnsi="仿宋" w:eastAsia="仿宋" w:cs="仿宋"/>
          <w:i w:val="0"/>
          <w:iCs w:val="0"/>
          <w:caps w:val="0"/>
          <w:color w:val="000000"/>
          <w:spacing w:val="15"/>
          <w:sz w:val="28"/>
          <w:szCs w:val="28"/>
          <w:shd w:val="clear" w:fill="FFFFFF"/>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zM1YjlkNDM5NDgwOTQyNTA2N2E2OGI3ZGIwODYifQ=="/>
  </w:docVars>
  <w:rsids>
    <w:rsidRoot w:val="0DF93070"/>
    <w:rsid w:val="001A496E"/>
    <w:rsid w:val="00255D93"/>
    <w:rsid w:val="005A2C05"/>
    <w:rsid w:val="006652D6"/>
    <w:rsid w:val="00E71108"/>
    <w:rsid w:val="015E6914"/>
    <w:rsid w:val="01CE790B"/>
    <w:rsid w:val="02050D64"/>
    <w:rsid w:val="02461B49"/>
    <w:rsid w:val="028975CA"/>
    <w:rsid w:val="028E4C92"/>
    <w:rsid w:val="03777F83"/>
    <w:rsid w:val="03AC12B9"/>
    <w:rsid w:val="03E75EC0"/>
    <w:rsid w:val="040E7169"/>
    <w:rsid w:val="04574C83"/>
    <w:rsid w:val="05186F03"/>
    <w:rsid w:val="05483B7A"/>
    <w:rsid w:val="05841254"/>
    <w:rsid w:val="05CD4045"/>
    <w:rsid w:val="062562B9"/>
    <w:rsid w:val="07863A5F"/>
    <w:rsid w:val="07F043E5"/>
    <w:rsid w:val="081C7C10"/>
    <w:rsid w:val="08936453"/>
    <w:rsid w:val="08B43FC8"/>
    <w:rsid w:val="08F72D44"/>
    <w:rsid w:val="09026FE1"/>
    <w:rsid w:val="0946176C"/>
    <w:rsid w:val="0A582FE8"/>
    <w:rsid w:val="0AAB177E"/>
    <w:rsid w:val="0D243F26"/>
    <w:rsid w:val="0DAB3D5D"/>
    <w:rsid w:val="0DB11793"/>
    <w:rsid w:val="0DBB1F24"/>
    <w:rsid w:val="0DCA4E1B"/>
    <w:rsid w:val="0DF93070"/>
    <w:rsid w:val="0E760DBF"/>
    <w:rsid w:val="0EA120E3"/>
    <w:rsid w:val="0F290410"/>
    <w:rsid w:val="0F2C1C8A"/>
    <w:rsid w:val="10A11B44"/>
    <w:rsid w:val="1120721B"/>
    <w:rsid w:val="11865A49"/>
    <w:rsid w:val="11AE53D2"/>
    <w:rsid w:val="11C5648F"/>
    <w:rsid w:val="11E03495"/>
    <w:rsid w:val="120B495E"/>
    <w:rsid w:val="123E371C"/>
    <w:rsid w:val="12850DD5"/>
    <w:rsid w:val="13A62036"/>
    <w:rsid w:val="13F21F40"/>
    <w:rsid w:val="14A736F5"/>
    <w:rsid w:val="14AB4CD4"/>
    <w:rsid w:val="14C05A4A"/>
    <w:rsid w:val="152F210B"/>
    <w:rsid w:val="1536598B"/>
    <w:rsid w:val="15CD0255"/>
    <w:rsid w:val="1639542D"/>
    <w:rsid w:val="168C522D"/>
    <w:rsid w:val="17463582"/>
    <w:rsid w:val="17D81D40"/>
    <w:rsid w:val="187355B9"/>
    <w:rsid w:val="19152BAE"/>
    <w:rsid w:val="19440959"/>
    <w:rsid w:val="194A096F"/>
    <w:rsid w:val="19FC2694"/>
    <w:rsid w:val="1A015F6E"/>
    <w:rsid w:val="1A1D0414"/>
    <w:rsid w:val="1A841AB4"/>
    <w:rsid w:val="1A843D09"/>
    <w:rsid w:val="1A9A39CA"/>
    <w:rsid w:val="1A9D5F21"/>
    <w:rsid w:val="1AA10746"/>
    <w:rsid w:val="1ABF1CEA"/>
    <w:rsid w:val="1B00119E"/>
    <w:rsid w:val="1DD04F93"/>
    <w:rsid w:val="1DDC186D"/>
    <w:rsid w:val="1E1D1031"/>
    <w:rsid w:val="1E4F4131"/>
    <w:rsid w:val="1F45150E"/>
    <w:rsid w:val="1F6529A1"/>
    <w:rsid w:val="1F7A7452"/>
    <w:rsid w:val="1FC244A7"/>
    <w:rsid w:val="1FE6084D"/>
    <w:rsid w:val="20897D83"/>
    <w:rsid w:val="21460A23"/>
    <w:rsid w:val="21725291"/>
    <w:rsid w:val="22A907BF"/>
    <w:rsid w:val="232820E9"/>
    <w:rsid w:val="237605B3"/>
    <w:rsid w:val="23AE4470"/>
    <w:rsid w:val="242B0473"/>
    <w:rsid w:val="24B0444B"/>
    <w:rsid w:val="25380F24"/>
    <w:rsid w:val="25FF396B"/>
    <w:rsid w:val="26162D63"/>
    <w:rsid w:val="26165E44"/>
    <w:rsid w:val="262975CD"/>
    <w:rsid w:val="265129FF"/>
    <w:rsid w:val="265747CF"/>
    <w:rsid w:val="267060DA"/>
    <w:rsid w:val="27140E19"/>
    <w:rsid w:val="28F06584"/>
    <w:rsid w:val="28FA5537"/>
    <w:rsid w:val="290D50C3"/>
    <w:rsid w:val="29C445CE"/>
    <w:rsid w:val="29E94432"/>
    <w:rsid w:val="2A5653DB"/>
    <w:rsid w:val="2A9B044D"/>
    <w:rsid w:val="2B480F06"/>
    <w:rsid w:val="2B6A0E51"/>
    <w:rsid w:val="2BB518E8"/>
    <w:rsid w:val="2C681C38"/>
    <w:rsid w:val="2CF303AD"/>
    <w:rsid w:val="2D4409E5"/>
    <w:rsid w:val="2DC045D3"/>
    <w:rsid w:val="2E483478"/>
    <w:rsid w:val="2E6F2748"/>
    <w:rsid w:val="2E8C77E3"/>
    <w:rsid w:val="2ECC1D22"/>
    <w:rsid w:val="2FC25009"/>
    <w:rsid w:val="30060A5C"/>
    <w:rsid w:val="301E1411"/>
    <w:rsid w:val="304F79C7"/>
    <w:rsid w:val="30EF6D39"/>
    <w:rsid w:val="319F64E6"/>
    <w:rsid w:val="31F875BE"/>
    <w:rsid w:val="324B1AA4"/>
    <w:rsid w:val="32D676EA"/>
    <w:rsid w:val="333E0AD6"/>
    <w:rsid w:val="334D3CED"/>
    <w:rsid w:val="33641E6A"/>
    <w:rsid w:val="337D1911"/>
    <w:rsid w:val="33D80367"/>
    <w:rsid w:val="34297C79"/>
    <w:rsid w:val="342B3878"/>
    <w:rsid w:val="34707CB0"/>
    <w:rsid w:val="34C36FC5"/>
    <w:rsid w:val="34C53873"/>
    <w:rsid w:val="34F018AA"/>
    <w:rsid w:val="35412D22"/>
    <w:rsid w:val="35552C9A"/>
    <w:rsid w:val="3562304D"/>
    <w:rsid w:val="356A4D1F"/>
    <w:rsid w:val="35F442E1"/>
    <w:rsid w:val="36AF16AF"/>
    <w:rsid w:val="380828BC"/>
    <w:rsid w:val="38821AC3"/>
    <w:rsid w:val="391F44F8"/>
    <w:rsid w:val="3A346D81"/>
    <w:rsid w:val="3A5B5006"/>
    <w:rsid w:val="3A636DF3"/>
    <w:rsid w:val="3A913F7A"/>
    <w:rsid w:val="3B972DA4"/>
    <w:rsid w:val="3C306743"/>
    <w:rsid w:val="3D734873"/>
    <w:rsid w:val="3DCF24A4"/>
    <w:rsid w:val="3E4E5349"/>
    <w:rsid w:val="3EB02403"/>
    <w:rsid w:val="3F5C6E1F"/>
    <w:rsid w:val="3F9D5B47"/>
    <w:rsid w:val="3FB90E2F"/>
    <w:rsid w:val="3FBD652B"/>
    <w:rsid w:val="3FF65C43"/>
    <w:rsid w:val="405132F2"/>
    <w:rsid w:val="40652951"/>
    <w:rsid w:val="40C95FB6"/>
    <w:rsid w:val="40F42D96"/>
    <w:rsid w:val="41315B8C"/>
    <w:rsid w:val="4183654E"/>
    <w:rsid w:val="426F0275"/>
    <w:rsid w:val="42E405DA"/>
    <w:rsid w:val="42E82CF4"/>
    <w:rsid w:val="43882DD8"/>
    <w:rsid w:val="43980C96"/>
    <w:rsid w:val="43BC3FAA"/>
    <w:rsid w:val="43F320F0"/>
    <w:rsid w:val="44EE11B7"/>
    <w:rsid w:val="453E3390"/>
    <w:rsid w:val="458522A5"/>
    <w:rsid w:val="463122D1"/>
    <w:rsid w:val="46952D1F"/>
    <w:rsid w:val="470517A9"/>
    <w:rsid w:val="47A06B85"/>
    <w:rsid w:val="480E32A4"/>
    <w:rsid w:val="48147049"/>
    <w:rsid w:val="4826266A"/>
    <w:rsid w:val="486A26BD"/>
    <w:rsid w:val="489B6159"/>
    <w:rsid w:val="49CA761C"/>
    <w:rsid w:val="4A10360D"/>
    <w:rsid w:val="4A1A17B9"/>
    <w:rsid w:val="4A234649"/>
    <w:rsid w:val="4A653D03"/>
    <w:rsid w:val="4A87735E"/>
    <w:rsid w:val="4A901CA2"/>
    <w:rsid w:val="4B7B7CCA"/>
    <w:rsid w:val="4BDA5502"/>
    <w:rsid w:val="4CB66CC3"/>
    <w:rsid w:val="4CD4172A"/>
    <w:rsid w:val="4CFC44A2"/>
    <w:rsid w:val="4D397C1E"/>
    <w:rsid w:val="4D6A172C"/>
    <w:rsid w:val="4DA73E4B"/>
    <w:rsid w:val="4DED3A0F"/>
    <w:rsid w:val="4E097474"/>
    <w:rsid w:val="4E231DEC"/>
    <w:rsid w:val="4E413082"/>
    <w:rsid w:val="4EB10E46"/>
    <w:rsid w:val="4ECF1B40"/>
    <w:rsid w:val="4EFB43B1"/>
    <w:rsid w:val="4F2B09C9"/>
    <w:rsid w:val="501E4B25"/>
    <w:rsid w:val="5026707C"/>
    <w:rsid w:val="51545B88"/>
    <w:rsid w:val="518E78A4"/>
    <w:rsid w:val="531F7F6A"/>
    <w:rsid w:val="534102ED"/>
    <w:rsid w:val="54FE29AE"/>
    <w:rsid w:val="57064986"/>
    <w:rsid w:val="579333DE"/>
    <w:rsid w:val="57B7369B"/>
    <w:rsid w:val="586D3C20"/>
    <w:rsid w:val="58E6369E"/>
    <w:rsid w:val="59B62073"/>
    <w:rsid w:val="59D06F5A"/>
    <w:rsid w:val="59EE079A"/>
    <w:rsid w:val="5A380B96"/>
    <w:rsid w:val="5A7673C0"/>
    <w:rsid w:val="5AAB520F"/>
    <w:rsid w:val="5AF71EFF"/>
    <w:rsid w:val="5B1E16CD"/>
    <w:rsid w:val="5B58676C"/>
    <w:rsid w:val="5B7C7B81"/>
    <w:rsid w:val="5C7D67D5"/>
    <w:rsid w:val="5C887AF3"/>
    <w:rsid w:val="5CB459FF"/>
    <w:rsid w:val="5CC47865"/>
    <w:rsid w:val="5D091E37"/>
    <w:rsid w:val="5E7559FE"/>
    <w:rsid w:val="5EA214B6"/>
    <w:rsid w:val="5EA537B6"/>
    <w:rsid w:val="5F567AEC"/>
    <w:rsid w:val="5F607DFD"/>
    <w:rsid w:val="5FB02576"/>
    <w:rsid w:val="5FE04267"/>
    <w:rsid w:val="60206A6A"/>
    <w:rsid w:val="60386E14"/>
    <w:rsid w:val="60535663"/>
    <w:rsid w:val="60CF2B11"/>
    <w:rsid w:val="60E93972"/>
    <w:rsid w:val="618D7546"/>
    <w:rsid w:val="61E40068"/>
    <w:rsid w:val="62FD1327"/>
    <w:rsid w:val="638E2535"/>
    <w:rsid w:val="63EE1E24"/>
    <w:rsid w:val="64392CA2"/>
    <w:rsid w:val="649601FD"/>
    <w:rsid w:val="64BA11D9"/>
    <w:rsid w:val="65282D1D"/>
    <w:rsid w:val="66BC074A"/>
    <w:rsid w:val="66E821FB"/>
    <w:rsid w:val="66FA43A9"/>
    <w:rsid w:val="682426FC"/>
    <w:rsid w:val="683E494A"/>
    <w:rsid w:val="6848789E"/>
    <w:rsid w:val="68EC3652"/>
    <w:rsid w:val="69373A51"/>
    <w:rsid w:val="693A3427"/>
    <w:rsid w:val="6A275ABB"/>
    <w:rsid w:val="6B53434B"/>
    <w:rsid w:val="6C14043F"/>
    <w:rsid w:val="6CA41B58"/>
    <w:rsid w:val="6D375A2A"/>
    <w:rsid w:val="6D3D03D4"/>
    <w:rsid w:val="6D7E01DC"/>
    <w:rsid w:val="6DB653C0"/>
    <w:rsid w:val="6E175439"/>
    <w:rsid w:val="701848B3"/>
    <w:rsid w:val="702A526B"/>
    <w:rsid w:val="70712454"/>
    <w:rsid w:val="7089249F"/>
    <w:rsid w:val="70B719C2"/>
    <w:rsid w:val="70FF5F99"/>
    <w:rsid w:val="71F86314"/>
    <w:rsid w:val="72237E77"/>
    <w:rsid w:val="727715CD"/>
    <w:rsid w:val="729B5E71"/>
    <w:rsid w:val="73A74036"/>
    <w:rsid w:val="73E34236"/>
    <w:rsid w:val="74327D50"/>
    <w:rsid w:val="74AE3D41"/>
    <w:rsid w:val="74EF5E83"/>
    <w:rsid w:val="751B73D0"/>
    <w:rsid w:val="75212FED"/>
    <w:rsid w:val="757E65CD"/>
    <w:rsid w:val="75BA6D0D"/>
    <w:rsid w:val="761D2EAF"/>
    <w:rsid w:val="76FE2498"/>
    <w:rsid w:val="77B70F4F"/>
    <w:rsid w:val="77DD658E"/>
    <w:rsid w:val="791A3380"/>
    <w:rsid w:val="7A010E10"/>
    <w:rsid w:val="7A0B6BC4"/>
    <w:rsid w:val="7A8D6A8E"/>
    <w:rsid w:val="7A943943"/>
    <w:rsid w:val="7AFD55F0"/>
    <w:rsid w:val="7C1A669A"/>
    <w:rsid w:val="7CD011FB"/>
    <w:rsid w:val="7D1D2EF7"/>
    <w:rsid w:val="7D2B3AA5"/>
    <w:rsid w:val="7ED8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仿宋" w:cs="宋体"/>
      <w:sz w:val="3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240" w:lineRule="auto"/>
      <w:ind w:left="640" w:leftChars="200"/>
      <w:outlineLvl w:val="1"/>
    </w:pPr>
    <w:rPr>
      <w:rFonts w:ascii="Arial" w:hAnsi="Arial" w:eastAsia="宋体"/>
      <w:b/>
    </w:rPr>
  </w:style>
  <w:style w:type="paragraph" w:styleId="4">
    <w:name w:val="heading 3"/>
    <w:basedOn w:val="1"/>
    <w:next w:val="1"/>
    <w:semiHidden/>
    <w:unhideWhenUsed/>
    <w:qFormat/>
    <w:uiPriority w:val="0"/>
    <w:pPr>
      <w:keepNext/>
      <w:keepLines/>
      <w:spacing w:beforeLines="0" w:beforeAutospacing="0" w:afterLines="0" w:afterAutospacing="0" w:line="240" w:lineRule="auto"/>
      <w:ind w:left="640" w:leftChars="200"/>
      <w:outlineLvl w:val="2"/>
    </w:pPr>
    <w:rPr>
      <w:rFonts w:eastAsia="楷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1"/>
    <w:next w:val="1"/>
    <w:qFormat/>
    <w:uiPriority w:val="0"/>
    <w:pPr>
      <w:keepNext/>
      <w:keepLines/>
      <w:spacing w:beforeLines="0" w:afterLines="0"/>
      <w:ind w:left="640" w:leftChars="200"/>
      <w:outlineLvl w:val="1"/>
    </w:pPr>
    <w:rPr>
      <w:rFonts w:hint="eastAsia" w:ascii="Arial" w:hAnsi="Arial" w:eastAsia="宋体"/>
      <w:b/>
    </w:rPr>
  </w:style>
  <w:style w:type="paragraph" w:customStyle="1" w:styleId="9">
    <w:name w:val="样式2"/>
    <w:basedOn w:val="1"/>
    <w:next w:val="1"/>
    <w:qFormat/>
    <w:uiPriority w:val="0"/>
    <w:pPr>
      <w:keepNext/>
      <w:keepLines/>
      <w:spacing w:before="240" w:beforeLines="0" w:after="240" w:afterLines="0"/>
      <w:ind w:left="640" w:leftChars="200"/>
      <w:outlineLvl w:val="1"/>
    </w:pPr>
    <w:rPr>
      <w:rFonts w:hint="eastAsia" w:ascii="Arial" w:hAnsi="Arial"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0</Lines>
  <Paragraphs>0</Paragraphs>
  <TotalTime>50</TotalTime>
  <ScaleCrop>false</ScaleCrop>
  <LinksUpToDate>false</LinksUpToDate>
  <CharactersWithSpaces>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2022-03-11T02:55:00Z</dcterms:created>
  <dc:creator>张小峰</dc:creator>
  <cp:lastModifiedBy>q q 牛</cp:lastModifiedBy>
  <dcterms:modified xsi:type="dcterms:W3CDTF">2023-04-03T01:31:36Z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8B45201236C8431B86F19074B9A88D06</vt:lpwstr>
  </property>
</Properties>
</file>