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640" w:lineRule="atLeast"/>
        <w:jc w:val="center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bdr w:val="none" w:color="auto" w:sz="0" w:space="0"/>
        </w:rPr>
        <w:t>财政部 应急部关于印发《企业安全生产费用提取和使用管理办法》的通知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56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财资〔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〕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136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号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40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toDeptId"/>
      <w:bookmarkEnd w:id="0"/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各省、自治区、直辖市、计划单列市财政厅（局）、应急管理厅（局），新疆生产建设兵团财政局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、应急管理局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，各中央管理企业：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为贯彻安全发展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新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理念，推动企业落实主体责任，加强企业安全生产投入，根据《中华人民共和国安全生产法》等法律法规，我们对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2012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印发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的《企业安全生产费用提取和使用管理办法》进行了修订，现予印发，自印发之日起施行。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执行中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如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有问题，请及时反馈我部。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附件：企业安全生产费用提取和使用管理办法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both"/>
        <w:textAlignment w:val="auto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财  政  部</w:t>
      </w:r>
      <w:r>
        <w:rPr>
          <w:rFonts w:hint="eastAsia" w:ascii="宋体" w:hAnsi="宋体" w:eastAsia="宋体" w:cs="宋体"/>
          <w:sz w:val="32"/>
          <w:szCs w:val="32"/>
        </w:rPr>
        <w:t xml:space="preserve">  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应  急  部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               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11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21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AAA37"/>
    <w:multiLevelType w:val="multilevel"/>
    <w:tmpl w:val="958AAA3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4BF1D51"/>
    <w:multiLevelType w:val="multilevel"/>
    <w:tmpl w:val="44BF1D51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  <w:b/>
        <w:i w:val="0"/>
        <w:spacing w:val="0"/>
      </w:rPr>
    </w:lvl>
    <w:lvl w:ilvl="1" w:tentative="0">
      <w:start w:val="1"/>
      <w:numFmt w:val="decimal"/>
      <w:pStyle w:val="19"/>
      <w:isLgl/>
      <w:suff w:val="space"/>
      <w:lvlText w:val="%1.%2"/>
      <w:lvlJc w:val="left"/>
      <w:pPr>
        <w:ind w:left="0" w:firstLine="0"/>
      </w:pPr>
      <w:rPr>
        <w:rFonts w:hint="eastAsia"/>
        <w:color w:val="000000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63B07"/>
    <w:rsid w:val="00963B07"/>
    <w:rsid w:val="07661698"/>
    <w:rsid w:val="08D24799"/>
    <w:rsid w:val="145A6AD6"/>
    <w:rsid w:val="26450417"/>
    <w:rsid w:val="377027F8"/>
    <w:rsid w:val="42A904BA"/>
    <w:rsid w:val="433B0088"/>
    <w:rsid w:val="509E5922"/>
    <w:rsid w:val="59432850"/>
    <w:rsid w:val="760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32"/>
      </w:tabs>
      <w:spacing w:before="260" w:after="260" w:line="416" w:lineRule="auto"/>
      <w:outlineLvl w:val="1"/>
    </w:pPr>
    <w:rPr>
      <w:rFonts w:ascii="Times New Roman" w:hAnsi="Times New Roman" w:eastAsia="楷体" w:cs="Times New Roman"/>
      <w:b/>
      <w:bCs/>
      <w:sz w:val="32"/>
      <w:szCs w:val="32"/>
    </w:rPr>
  </w:style>
  <w:style w:type="paragraph" w:styleId="4">
    <w:name w:val="heading 3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0"/>
    <w:semiHidden/>
    <w:unhideWhenUsed/>
    <w:qFormat/>
    <w:uiPriority w:val="0"/>
    <w:pPr>
      <w:keepNext/>
      <w:keepLines/>
      <w:numPr>
        <w:ilvl w:val="3"/>
        <w:numId w:val="2"/>
      </w:numPr>
      <w:spacing w:before="120" w:after="120" w:line="360" w:lineRule="auto"/>
      <w:ind w:left="864" w:hanging="864"/>
      <w:outlineLvl w:val="3"/>
    </w:pPr>
    <w:rPr>
      <w:rFonts w:ascii="Times New Roman" w:hAnsi="Times New Roman" w:eastAsia="方正仿宋_GB2312" w:cstheme="minorBidi"/>
      <w:b/>
      <w:bCs/>
      <w:kern w:val="2"/>
      <w:sz w:val="32"/>
      <w:szCs w:val="28"/>
      <w:lang w:val="en-US" w:eastAsia="zh-CN" w:bidi="ar-SA"/>
    </w:rPr>
  </w:style>
  <w:style w:type="paragraph" w:styleId="6">
    <w:name w:val="heading 5"/>
    <w:next w:val="1"/>
    <w:link w:val="21"/>
    <w:semiHidden/>
    <w:unhideWhenUsed/>
    <w:qFormat/>
    <w:uiPriority w:val="0"/>
    <w:pPr>
      <w:numPr>
        <w:ilvl w:val="4"/>
        <w:numId w:val="2"/>
      </w:numPr>
      <w:spacing w:before="120" w:after="120" w:line="360" w:lineRule="auto"/>
      <w:ind w:left="1008" w:hanging="1008"/>
      <w:outlineLvl w:val="4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iPriority w:val="0"/>
    <w:pPr>
      <w:tabs>
        <w:tab w:val="left" w:pos="1754"/>
        <w:tab w:val="right" w:leader="dot" w:pos="8364"/>
      </w:tabs>
      <w:spacing w:line="300" w:lineRule="auto"/>
      <w:ind w:left="284" w:firstLine="720" w:firstLineChars="300"/>
      <w:jc w:val="left"/>
    </w:pPr>
    <w:rPr>
      <w:rFonts w:ascii="Times New Roman" w:hAnsi="Times New Roman" w:eastAsia="方正仿宋_GB2312" w:cs="Times New Roman"/>
      <w:sz w:val="24"/>
      <w:szCs w:val="20"/>
    </w:rPr>
  </w:style>
  <w:style w:type="paragraph" w:styleId="12">
    <w:name w:val="toc 1"/>
    <w:basedOn w:val="1"/>
    <w:next w:val="1"/>
    <w:uiPriority w:val="0"/>
    <w:pPr>
      <w:tabs>
        <w:tab w:val="left" w:pos="630"/>
        <w:tab w:val="left" w:pos="1050"/>
        <w:tab w:val="right" w:leader="dot" w:pos="8364"/>
      </w:tabs>
      <w:spacing w:before="120" w:after="120"/>
      <w:jc w:val="center"/>
    </w:pPr>
    <w:rPr>
      <w:rFonts w:ascii="Times New Roman" w:hAnsi="Times New Roman" w:eastAsia="方正仿宋_GB2312" w:cs="Times New Roman"/>
      <w:b/>
      <w:bCs/>
      <w:sz w:val="24"/>
      <w:szCs w:val="36"/>
    </w:rPr>
  </w:style>
  <w:style w:type="paragraph" w:styleId="13">
    <w:name w:val="toc 4"/>
    <w:next w:val="1"/>
    <w:uiPriority w:val="0"/>
    <w:pPr>
      <w:tabs>
        <w:tab w:val="right" w:leader="dot" w:pos="8296"/>
      </w:tabs>
      <w:ind w:left="720" w:leftChars="300"/>
    </w:pPr>
    <w:rPr>
      <w:rFonts w:ascii="Times New Roman" w:hAnsi="Times New Roman" w:eastAsia="方正仿宋_GB2312" w:cstheme="minorBidi"/>
      <w:kern w:val="2"/>
      <w:sz w:val="24"/>
      <w:szCs w:val="21"/>
      <w:lang w:val="en-US" w:eastAsia="zh-CN" w:bidi="ar-SA"/>
    </w:rPr>
  </w:style>
  <w:style w:type="paragraph" w:styleId="1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7">
    <w:name w:val="标题 2 Char"/>
    <w:link w:val="3"/>
    <w:uiPriority w:val="0"/>
    <w:rPr>
      <w:rFonts w:ascii="Times New Roman" w:hAnsi="Times New Roman" w:eastAsia="楷体"/>
      <w:b/>
      <w:bCs/>
      <w:kern w:val="2"/>
      <w:sz w:val="32"/>
      <w:szCs w:val="32"/>
    </w:rPr>
  </w:style>
  <w:style w:type="character" w:customStyle="1" w:styleId="18">
    <w:name w:val="标题 3 Char"/>
    <w:link w:val="4"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  <w:style w:type="paragraph" w:customStyle="1" w:styleId="19">
    <w:name w:val="标题3-"/>
    <w:basedOn w:val="1"/>
    <w:uiPriority w:val="0"/>
    <w:pPr>
      <w:numPr>
        <w:ilvl w:val="1"/>
        <w:numId w:val="1"/>
      </w:numPr>
    </w:pPr>
  </w:style>
  <w:style w:type="character" w:customStyle="1" w:styleId="20">
    <w:name w:val="标题 4 Char"/>
    <w:link w:val="5"/>
    <w:uiPriority w:val="0"/>
    <w:rPr>
      <w:rFonts w:ascii="Times New Roman" w:hAnsi="Times New Roman" w:eastAsia="方正仿宋_GB2312"/>
      <w:b/>
      <w:bCs/>
      <w:kern w:val="2"/>
      <w:sz w:val="32"/>
      <w:szCs w:val="28"/>
    </w:rPr>
  </w:style>
  <w:style w:type="character" w:customStyle="1" w:styleId="21">
    <w:name w:val="标题 5 Char"/>
    <w:link w:val="6"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260</Characters>
  <Lines>0</Lines>
  <Paragraphs>0</Paragraphs>
  <TotalTime>0</TotalTime>
  <ScaleCrop>false</ScaleCrop>
  <LinksUpToDate>false</LinksUpToDate>
  <CharactersWithSpaces>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2022-12-13T07:54:00Z</dcterms:created>
  <dc:creator>＊Z＊</dc:creator>
  <cp:lastModifiedBy>＊Z＊</cp:lastModifiedBy>
  <dcterms:modified xsi:type="dcterms:W3CDTF">2022-12-13T08:07:38Z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566B8F4C799A472ABED28A492A3A7C86</vt:lpwstr>
  </property>
</Properties>
</file>