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</w:pPr>
    </w:p>
    <w:p>
      <w:pPr>
        <w:spacing w:line="262" w:lineRule="auto"/>
      </w:pPr>
    </w:p>
    <w:p>
      <w:pPr>
        <w:spacing w:line="262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before="477" w:line="221" w:lineRule="auto"/>
        <w:ind w:left="14"/>
        <w:rPr>
          <w:rFonts w:ascii="宋体" w:hAnsi="宋体" w:eastAsia="宋体" w:cs="宋体"/>
          <w:sz w:val="147"/>
          <w:szCs w:val="147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-318135</wp:posOffset>
                </wp:positionV>
                <wp:extent cx="5068570" cy="1134745"/>
                <wp:effectExtent l="0" t="0" r="0" b="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57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2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47"/>
                                <w:szCs w:val="14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D91117"/>
                                <w:spacing w:val="-119"/>
                                <w:w w:val="74"/>
                                <w:sz w:val="147"/>
                                <w:szCs w:val="147"/>
                              </w:rPr>
                              <w:t>祁门县医疗保障局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pt;margin-top:-25.05pt;height:89.35pt;width:399.1pt;z-index:251659264;mso-width-relative:page;mso-height-relative:page;" filled="f" stroked="f" coordsize="21600,21600" o:gfxdata="UEsDBAoAAAAAAIdO4kAAAAAAAAAAAAAAAAAEAAAAZHJzL1BLAwQUAAAACACHTuJA2lBrStkAAAAK&#10;AQAADwAAAGRycy9kb3ducmV2LnhtbE2PTU/DMAyG70j7D5EncduSVqJspemEEJyQEF05cExbr43W&#10;OKXJPvj3mBOcLMuPXj9vsbu6UZxxDtaThmStQCC1vrPUa/ioX1YbECEa6szoCTV8Y4BdubgpTN75&#10;C1V43sdecAiF3GgYYpxyKUM7oDNh7Sckvh387Ezkde5lN5sLh7tRpkpl0hlL/GEwEz4N2B73J6fh&#10;8ZOqZ/v11rxXh8rW9VbRa3bU+naZqAcQEa/xD4ZffVaHkp0af6IuiFHDKuUqkeedSkAwcL/NUhAN&#10;k+kmA1kW8n+F8gdQSwMEFAAAAAgAh07iQIHj9vG8AQAAcwMAAA4AAABkcnMvZTJvRG9jLnhtbK1T&#10;QW7bMBC8F8gfCN5jyW7sBILlAIWRIEDRFkj7AJoiLQIklyBpS/5A+4Oeeum97/I7uqQsp00uOeRC&#10;rXZXszOz1PK2N5rshQ8KbE2nk5ISYTk0ym5r+u3r3eUNJSEy2zANVtT0IAK9XV28W3auEjNoQTfC&#10;EwSxoepcTdsYXVUUgbfCsDABJywWJXjDIr76bdF41iG60cWsLBdFB75xHrgIAbProUhPiP41gCCl&#10;4mINfGeEjQOqF5pFlBRa5QJdZbZSCh4/SxlEJLqmqDTmE4dgvElnsVqyauuZaxU/UWCvofBMk2HK&#10;4tAz1JpFRnZevYAyinsIIOOEgykGIdkRVDEtn3nz2DInsha0Oriz6eHtYPmn/RdPVFPTBSWWGVz4&#10;8eeP468/x9/fySzZ07lQYdejw77Yf4AeL82YD5hMqnvpTXqiHoJ1NPdwNlf0kXBMzsvFzfwaSxxr&#10;0+n7q+urecIpnj53PsR7AYakoKYet5dNZfuPIQ6tY0uaZuFOaZ03qO1/CcRMmSJxHzimKPab/iRo&#10;A80B9egHi16mezEGfgw2Y7BzXm1bpJNVZ0jcReZ9ujdp2f++58FP/8rq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pQa0rZAAAACgEAAA8AAAAAAAAAAQAgAAAAIgAAAGRycy9kb3ducmV2LnhtbFBL&#10;AQIUABQAAAAIAIdO4kCB4/bxvAEAAHM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2" w:line="219" w:lineRule="auto"/>
                        <w:ind w:left="20"/>
                        <w:rPr>
                          <w:rFonts w:ascii="宋体" w:hAnsi="宋体" w:eastAsia="宋体" w:cs="宋体"/>
                          <w:sz w:val="147"/>
                          <w:szCs w:val="147"/>
                        </w:rPr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color w:val="D91117"/>
                          <w:spacing w:val="-119"/>
                          <w:w w:val="74"/>
                          <w:sz w:val="147"/>
                          <w:szCs w:val="147"/>
                        </w:rPr>
                        <w:t>祁门县医疗保障局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b/>
          <w:bCs/>
          <w:color w:val="D91117"/>
          <w:spacing w:val="-149"/>
          <w:position w:val="-13"/>
          <w:sz w:val="147"/>
          <w:szCs w:val="147"/>
        </w:rPr>
        <w:t>祁门县民政局</w:t>
      </w:r>
      <w:r>
        <w:rPr>
          <w:rFonts w:ascii="宋体" w:hAnsi="宋体" w:eastAsia="宋体" w:cs="宋体"/>
          <w:b/>
          <w:bCs/>
          <w:color w:val="DF414C"/>
          <w:spacing w:val="-55"/>
          <w:w w:val="46"/>
          <w:position w:val="41"/>
          <w:sz w:val="147"/>
          <w:szCs w:val="147"/>
        </w:rPr>
        <w:t>文件</w:t>
      </w:r>
    </w:p>
    <w:p>
      <w:pPr>
        <w:spacing w:line="291" w:lineRule="auto"/>
      </w:pPr>
    </w:p>
    <w:p>
      <w:pPr>
        <w:spacing w:line="292" w:lineRule="auto"/>
      </w:pPr>
    </w:p>
    <w:p>
      <w:pPr>
        <w:spacing w:line="292" w:lineRule="auto"/>
      </w:pPr>
    </w:p>
    <w:p>
      <w:pPr>
        <w:spacing w:before="97" w:line="219" w:lineRule="auto"/>
        <w:ind w:left="30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0"/>
          <w:sz w:val="30"/>
          <w:szCs w:val="30"/>
        </w:rPr>
        <w:t>祁医保字〔2022〕45号</w:t>
      </w:r>
    </w:p>
    <w:p>
      <w:pPr>
        <w:spacing w:before="151" w:line="60" w:lineRule="exact"/>
        <w:ind w:firstLine="5"/>
        <w:textAlignment w:val="center"/>
      </w:pPr>
      <w:r>
        <w:drawing>
          <wp:inline distT="0" distB="0" distL="0" distR="0">
            <wp:extent cx="5866765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384" cy="3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auto"/>
      </w:pPr>
    </w:p>
    <w:p>
      <w:pPr>
        <w:spacing w:before="146" w:line="219" w:lineRule="auto"/>
        <w:ind w:left="44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关于进一步做好依申请医疗救助工作的通知</w:t>
      </w:r>
    </w:p>
    <w:p>
      <w:pPr>
        <w:spacing w:line="308" w:lineRule="auto"/>
      </w:pPr>
    </w:p>
    <w:p>
      <w:pPr>
        <w:spacing w:line="308" w:lineRule="auto"/>
      </w:pPr>
    </w:p>
    <w:p>
      <w:pPr>
        <w:spacing w:before="98" w:line="219" w:lineRule="auto"/>
        <w:ind w:left="17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各乡镇人民政府：</w:t>
      </w:r>
    </w:p>
    <w:p>
      <w:pPr>
        <w:spacing w:before="204" w:line="345" w:lineRule="auto"/>
        <w:ind w:left="175" w:right="280" w:firstLine="62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7"/>
          <w:sz w:val="30"/>
          <w:szCs w:val="30"/>
        </w:rPr>
        <w:t>根据《黄山市人民政府办公室关于印发黄山市重特大疾病医</w:t>
      </w:r>
      <w:r>
        <w:rPr>
          <w:rFonts w:ascii="宋体" w:hAnsi="宋体" w:eastAsia="宋体" w:cs="宋体"/>
          <w:spacing w:val="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5"/>
          <w:sz w:val="30"/>
          <w:szCs w:val="30"/>
        </w:rPr>
        <w:t>疗保险和救助实施办法的通知》(黄政办〔2022)41号〕文件精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7"/>
          <w:sz w:val="30"/>
          <w:szCs w:val="30"/>
        </w:rPr>
        <w:t>神，结合我县城乡医疗救助工作实际情况，现就做好</w:t>
      </w:r>
      <w:r>
        <w:rPr>
          <w:rFonts w:ascii="宋体" w:hAnsi="宋体" w:eastAsia="宋体" w:cs="宋体"/>
          <w:spacing w:val="16"/>
          <w:sz w:val="30"/>
          <w:szCs w:val="30"/>
        </w:rPr>
        <w:t>依申请城乡</w:t>
      </w:r>
    </w:p>
    <w:p>
      <w:pPr>
        <w:spacing w:line="219" w:lineRule="auto"/>
        <w:ind w:left="17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医疗救助工作通知如下：</w:t>
      </w:r>
    </w:p>
    <w:p>
      <w:pPr>
        <w:spacing w:before="208" w:line="222" w:lineRule="auto"/>
        <w:ind w:left="80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一</w:t>
      </w:r>
      <w:r>
        <w:rPr>
          <w:rFonts w:ascii="黑体" w:hAnsi="黑体" w:eastAsia="黑体" w:cs="黑体"/>
          <w:spacing w:val="-7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、依申请城乡医疗救助对象</w:t>
      </w:r>
    </w:p>
    <w:p>
      <w:pPr>
        <w:spacing w:before="203" w:line="346" w:lineRule="auto"/>
        <w:ind w:left="175" w:right="268" w:firstLine="62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7"/>
          <w:sz w:val="30"/>
          <w:szCs w:val="30"/>
        </w:rPr>
        <w:t>一个年度内经基本医疗保险、大病保险等报销后个人自付合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3"/>
          <w:sz w:val="30"/>
          <w:szCs w:val="30"/>
        </w:rPr>
        <w:t>规医疗费用超过1万元，经民政部门认定为低收入家庭</w:t>
      </w:r>
      <w:r>
        <w:rPr>
          <w:rFonts w:ascii="宋体" w:hAnsi="宋体" w:eastAsia="宋体" w:cs="宋体"/>
          <w:spacing w:val="22"/>
          <w:sz w:val="30"/>
          <w:szCs w:val="30"/>
        </w:rPr>
        <w:t>的大病患</w:t>
      </w:r>
    </w:p>
    <w:p>
      <w:pPr>
        <w:spacing w:before="1" w:line="220" w:lineRule="auto"/>
        <w:ind w:left="17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者。</w:t>
      </w:r>
    </w:p>
    <w:p>
      <w:pPr>
        <w:spacing w:before="195" w:line="222" w:lineRule="auto"/>
        <w:ind w:left="80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二</w:t>
      </w:r>
      <w:r>
        <w:rPr>
          <w:rFonts w:ascii="黑体" w:hAnsi="黑体" w:eastAsia="黑体" w:cs="黑体"/>
          <w:spacing w:val="-8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、救助标准</w:t>
      </w:r>
    </w:p>
    <w:p>
      <w:pPr>
        <w:spacing w:before="213" w:line="569" w:lineRule="exact"/>
        <w:ind w:left="80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3"/>
          <w:position w:val="20"/>
          <w:sz w:val="30"/>
          <w:szCs w:val="30"/>
        </w:rPr>
        <w:t>被认定为低收入家庭的大病患者，</w:t>
      </w:r>
      <w:r>
        <w:rPr>
          <w:rFonts w:ascii="宋体" w:hAnsi="宋体" w:eastAsia="宋体" w:cs="宋体"/>
          <w:spacing w:val="107"/>
          <w:position w:val="2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position w:val="20"/>
          <w:sz w:val="30"/>
          <w:szCs w:val="30"/>
        </w:rPr>
        <w:t>一个年度内住院(</w:t>
      </w:r>
      <w:r>
        <w:rPr>
          <w:rFonts w:ascii="宋体" w:hAnsi="宋体" w:eastAsia="宋体" w:cs="宋体"/>
          <w:spacing w:val="12"/>
          <w:position w:val="20"/>
          <w:sz w:val="30"/>
          <w:szCs w:val="30"/>
        </w:rPr>
        <w:t>含特慢</w:t>
      </w:r>
    </w:p>
    <w:p>
      <w:pPr>
        <w:spacing w:before="1" w:line="218" w:lineRule="auto"/>
        <w:ind w:left="17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2"/>
          <w:sz w:val="30"/>
          <w:szCs w:val="30"/>
        </w:rPr>
        <w:t>病门诊)费用经基本医疗保险、大病保险等报销后，个人自付合</w:t>
      </w:r>
    </w:p>
    <w:p>
      <w:pPr>
        <w:sectPr>
          <w:pgSz w:w="12240" w:h="15840"/>
          <w:pgMar w:top="1346" w:right="1320" w:bottom="0" w:left="1584" w:header="0" w:footer="0" w:gutter="0"/>
          <w:cols w:space="720" w:num="1"/>
        </w:sectPr>
      </w:pPr>
    </w:p>
    <w:p>
      <w:pPr>
        <w:spacing w:line="335" w:lineRule="auto"/>
      </w:pPr>
    </w:p>
    <w:p>
      <w:pPr>
        <w:spacing w:before="101" w:line="333" w:lineRule="auto"/>
        <w:ind w:right="115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规医疗总费用1万元以上部分给与救助，在起付标准以上，救助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比例为50%,年度救助限额为2万元。因个人原因未参加基本医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保的原则上不纳入医疗救助范围，未按规定转诊的救助对</w:t>
      </w:r>
      <w:r>
        <w:rPr>
          <w:rFonts w:ascii="宋体" w:hAnsi="宋体" w:eastAsia="宋体" w:cs="宋体"/>
          <w:spacing w:val="6"/>
          <w:sz w:val="31"/>
          <w:szCs w:val="31"/>
        </w:rPr>
        <w:t>象所发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生的医疗费用原则上不纳入医疗救助范围。</w:t>
      </w:r>
    </w:p>
    <w:p>
      <w:pPr>
        <w:spacing w:before="194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三、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依申请救助经办流程</w:t>
      </w:r>
    </w:p>
    <w:p>
      <w:pPr>
        <w:spacing w:before="202" w:line="334" w:lineRule="auto"/>
        <w:ind w:right="113" w:firstLine="81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(一)身份识别流程。</w:t>
      </w:r>
      <w:r>
        <w:rPr>
          <w:rFonts w:ascii="宋体" w:hAnsi="宋体" w:eastAsia="宋体" w:cs="宋体"/>
          <w:spacing w:val="7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由民政部门进行身份属性认定，</w:t>
      </w:r>
      <w:r>
        <w:rPr>
          <w:rFonts w:ascii="宋体" w:hAnsi="宋体" w:eastAsia="宋体" w:cs="宋体"/>
          <w:spacing w:val="1"/>
          <w:sz w:val="31"/>
          <w:szCs w:val="31"/>
        </w:rPr>
        <w:t>因病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导致刚性支出较大或收入大幅缩减，出现家庭人均年收入低于上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年度户籍所在地居民人均可支配收入，且家庭人均年收入在扣</w:t>
      </w:r>
      <w:r>
        <w:rPr>
          <w:rFonts w:ascii="宋体" w:hAnsi="宋体" w:eastAsia="宋体" w:cs="宋体"/>
          <w:spacing w:val="6"/>
          <w:sz w:val="31"/>
          <w:szCs w:val="31"/>
        </w:rPr>
        <w:t>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认定的因病刚性支出后低于户籍所在地年最低生活保障标准，同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时家庭财产状况符合当地相关规定。</w:t>
      </w:r>
    </w:p>
    <w:p>
      <w:pPr>
        <w:spacing w:before="186" w:line="335" w:lineRule="auto"/>
        <w:ind w:firstLine="81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(二)待遇资格告知流程。</w:t>
      </w:r>
      <w:r>
        <w:rPr>
          <w:rFonts w:ascii="宋体" w:hAnsi="宋体" w:eastAsia="宋体" w:cs="宋体"/>
          <w:spacing w:val="-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对于符合依申请救助条件的人员，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各乡镇通过短信或者电话告知的方式，精准通知到人，确保待遇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精准落实到位。</w:t>
      </w:r>
    </w:p>
    <w:p>
      <w:pPr>
        <w:spacing w:before="189" w:line="334" w:lineRule="auto"/>
        <w:ind w:right="109" w:firstLine="81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(三)待遇落实流程。</w:t>
      </w:r>
      <w:r>
        <w:rPr>
          <w:rFonts w:ascii="宋体" w:hAnsi="宋体" w:eastAsia="宋体" w:cs="宋体"/>
          <w:spacing w:val="1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符合条件的依申请救助对象按要求</w:t>
      </w:r>
      <w:r>
        <w:rPr>
          <w:rFonts w:ascii="宋体" w:hAnsi="宋体" w:eastAsia="宋体" w:cs="宋体"/>
          <w:spacing w:val="3"/>
          <w:sz w:val="31"/>
          <w:szCs w:val="31"/>
        </w:rPr>
        <w:t>填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报《祁门县城乡医疗救助申请审核表》、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6"/>
          <w:sz w:val="31"/>
          <w:szCs w:val="31"/>
        </w:rPr>
        <w:t>《祁门县城乡医疗救助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审批表》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2"/>
          <w:sz w:val="31"/>
          <w:szCs w:val="31"/>
        </w:rPr>
        <w:t>(详见附件),提供基本医保、大病保险报销后的结算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单，和个人申请书、身份证、户口本、社会保障卡复印件、家庭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经济查询情况授权书等相关材料，到户籍地所在乡(镇)申请，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由乡镇初审予以上报县级医保经办机构，受理审批后，对符合政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策的救助费用，</w:t>
      </w:r>
      <w:r>
        <w:rPr>
          <w:rFonts w:ascii="宋体" w:hAnsi="宋体" w:eastAsia="宋体" w:cs="宋体"/>
          <w:spacing w:val="9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一次性拨付到申请对象银行账户。</w:t>
      </w:r>
    </w:p>
    <w:p>
      <w:pPr>
        <w:spacing w:before="189" w:line="220" w:lineRule="auto"/>
        <w:ind w:left="65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9"/>
          <w:sz w:val="31"/>
          <w:szCs w:val="31"/>
        </w:rPr>
        <w:t>四、</w:t>
      </w:r>
      <w:r>
        <w:rPr>
          <w:rFonts w:ascii="宋体" w:hAnsi="宋体" w:eastAsia="宋体" w:cs="宋体"/>
          <w:spacing w:val="-7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31"/>
          <w:szCs w:val="31"/>
        </w:rPr>
        <w:t>工作要求</w:t>
      </w:r>
    </w:p>
    <w:p>
      <w:pPr>
        <w:spacing w:before="220" w:line="329" w:lineRule="auto"/>
        <w:ind w:right="117" w:firstLine="81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(一)加强组织领导。</w:t>
      </w:r>
      <w:r>
        <w:rPr>
          <w:rFonts w:ascii="宋体" w:hAnsi="宋体" w:eastAsia="宋体" w:cs="宋体"/>
          <w:spacing w:val="6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各乡(镇)要切实加强对依申请医疗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救助工作的组织领导，明确任务分工，层层落实责任，周密组织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实施，有序推进工作。</w:t>
      </w:r>
    </w:p>
    <w:p>
      <w:pPr>
        <w:spacing w:line="356" w:lineRule="auto"/>
      </w:pPr>
    </w:p>
    <w:p>
      <w:pPr>
        <w:spacing w:line="356" w:lineRule="auto"/>
      </w:pPr>
    </w:p>
    <w:p>
      <w:pPr>
        <w:spacing w:before="1" w:line="40" w:lineRule="exact"/>
        <w:ind w:firstLine="4400"/>
        <w:textAlignment w:val="center"/>
        <w:rPr>
          <w:rFonts w:hint="eastAsia" w:eastAsiaTheme="minorEastAsia"/>
        </w:rPr>
        <w:sectPr>
          <w:footerReference r:id="rId3" w:type="default"/>
          <w:pgSz w:w="12240" w:h="15840"/>
          <w:pgMar w:top="1346" w:right="1444" w:bottom="1" w:left="1800" w:header="0" w:footer="0" w:gutter="0"/>
          <w:cols w:space="720" w:num="1"/>
        </w:sectPr>
      </w:pPr>
      <w:r>
        <w:drawing>
          <wp:inline distT="0" distB="0" distL="0" distR="0">
            <wp:extent cx="63500" cy="254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2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2" w:line="335" w:lineRule="auto"/>
        <w:ind w:firstLine="814"/>
        <w:jc w:val="both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4958715</wp:posOffset>
            </wp:positionH>
            <wp:positionV relativeFrom="page">
              <wp:posOffset>7054850</wp:posOffset>
            </wp:positionV>
            <wp:extent cx="1524000" cy="15494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12" cy="154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(二)强化部门联动。</w:t>
      </w:r>
      <w:r>
        <w:rPr>
          <w:rFonts w:ascii="宋体" w:hAnsi="宋体" w:eastAsia="宋体" w:cs="宋体"/>
          <w:spacing w:val="9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各乡(镇)要做好相关工作的衔接，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确保依申请医疗救助对象及时得到救助，巩固医疗保障脱贫攻坚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成果。</w:t>
      </w:r>
    </w:p>
    <w:p>
      <w:pPr>
        <w:spacing w:before="185" w:line="334" w:lineRule="auto"/>
        <w:ind w:right="4" w:firstLine="81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4"/>
          <w:sz w:val="31"/>
          <w:szCs w:val="31"/>
        </w:rPr>
        <w:t>(三)加强政策宣传。</w:t>
      </w:r>
      <w:r>
        <w:rPr>
          <w:rFonts w:ascii="宋体" w:hAnsi="宋体" w:eastAsia="宋体" w:cs="宋体"/>
          <w:spacing w:val="7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各乡(镇)要加强政策解读，广泛开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展形式多样的依申请医疗救助政策宣传活动，充分发挥门户网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站、新媒体的作用，做好宣传引导，营造良好舆论氛围，合理引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导社会舆论。</w:t>
      </w:r>
    </w:p>
    <w:p>
      <w:pPr>
        <w:spacing w:before="189" w:line="563" w:lineRule="exact"/>
        <w:ind w:left="8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6"/>
          <w:position w:val="18"/>
          <w:sz w:val="31"/>
          <w:szCs w:val="31"/>
        </w:rPr>
        <w:t>(四)强化数据收集管理。</w:t>
      </w:r>
      <w:r>
        <w:rPr>
          <w:rFonts w:ascii="宋体" w:hAnsi="宋体" w:eastAsia="宋体" w:cs="宋体"/>
          <w:spacing w:val="29"/>
          <w:position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position w:val="18"/>
          <w:sz w:val="31"/>
          <w:szCs w:val="31"/>
        </w:rPr>
        <w:t>各乡(镇)要高度重视，切实加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强对辖区内依申请医疗救助对象的排查、核实和信息上报工作。</w:t>
      </w:r>
    </w:p>
    <w:p>
      <w:pPr>
        <w:spacing w:line="329" w:lineRule="auto"/>
      </w:pPr>
    </w:p>
    <w:p>
      <w:pPr>
        <w:spacing w:line="329" w:lineRule="auto"/>
      </w:pPr>
    </w:p>
    <w:p>
      <w:pPr>
        <w:spacing w:before="100" w:line="561" w:lineRule="exact"/>
        <w:ind w:left="6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18"/>
          <w:sz w:val="31"/>
          <w:szCs w:val="31"/>
        </w:rPr>
        <w:t>附件：1.祁门县城乡医疗救助申请审核表</w:t>
      </w:r>
    </w:p>
    <w:p>
      <w:pPr>
        <w:spacing w:before="1" w:line="219" w:lineRule="auto"/>
        <w:ind w:left="16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2.</w:t>
      </w:r>
      <w:r>
        <w:rPr>
          <w:rFonts w:ascii="宋体" w:hAnsi="宋体" w:eastAsia="宋体" w:cs="宋体"/>
          <w:spacing w:val="4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祁门县城乡医疗救助审批表</w:t>
      </w:r>
    </w:p>
    <w:p>
      <w:pPr>
        <w:spacing w:before="193" w:line="220" w:lineRule="auto"/>
        <w:ind w:left="15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3.</w:t>
      </w:r>
      <w:r>
        <w:rPr>
          <w:rFonts w:ascii="宋体" w:hAnsi="宋体" w:eastAsia="宋体" w:cs="宋体"/>
          <w:spacing w:val="9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因病致贫重病患者认定流程图</w:t>
      </w: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before="101" w:line="219" w:lineRule="auto"/>
        <w:rPr>
          <w:rFonts w:ascii="宋体" w:hAnsi="宋体" w:eastAsia="宋体" w:cs="宋体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38100</wp:posOffset>
                </wp:positionV>
                <wp:extent cx="1699260" cy="602615"/>
                <wp:effectExtent l="0" t="0" r="0" b="0"/>
                <wp:wrapNone/>
                <wp:docPr id="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19" w:lineRule="auto"/>
                              <w:ind w:left="420"/>
                              <w:rPr>
                                <w:rFonts w:ascii="宋体" w:hAnsi="宋体" w:eastAsia="宋体" w:cs="宋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31"/>
                                <w:szCs w:val="31"/>
                              </w:rPr>
                              <w:t>祁门县民政局</w:t>
                            </w:r>
                          </w:p>
                          <w:p>
                            <w:pPr>
                              <w:spacing w:before="172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2"/>
                                <w:sz w:val="31"/>
                                <w:szCs w:val="31"/>
                              </w:rPr>
                              <w:t>2022年11月10日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87.45pt;margin-top:3pt;height:47.45pt;width:133.8pt;z-index:251660288;mso-width-relative:page;mso-height-relative:page;" filled="f" stroked="f" coordsize="21600,21600" o:gfxdata="UEsDBAoAAAAAAIdO4kAAAAAAAAAAAAAAAAAEAAAAZHJzL1BLAwQUAAAACACHTuJASutcZNgAAAAJ&#10;AQAADwAAAGRycy9kb3ducmV2LnhtbE2Py07DMBBF90j8gzVI7Kjdqg1NiFMhBCukijQsWDrxNIka&#10;j0PsPvh7pitYju7RnXPzzcUN4oRT6D1pmM8UCKTG255aDZ/V28MaRIiGrBk8oYYfDLApbm9yk1l/&#10;phJPu9gKLqGQGQ1djGMmZWg6dCbM/IjE2d5PzkQ+p1bayZy53A1yoVQinemJP3RmxJcOm8Pu6DQ8&#10;f1H52n9v649yX/ZVlSp6Tw5a39/N1ROIiJf4B8NVn9WhYKfaH8kGMWhYPS5TRjUkPInz9XKxAlEz&#10;qFQKssjl/wXFL1BLAwQUAAAACACHTuJA6n0fVLoBAAByAwAADgAAAGRycy9lMm9Eb2MueG1srVNL&#10;btswEN0XyB0I7mvJLqo2guUAhZGgQNEWSHIAmiItAvyBQ1vyBdobdNVN9z2Xz9EhZTm/TRbdUMOZ&#10;4Zt5b0bLq8FoshcBlLMNnc9KSoTlrlV229D7u+u3HymByGzLtLOioQcB9Gp18WbZ+1osXOd0KwJB&#10;EAt17xvaxejrogDeCcNg5rywGJQuGBbxGrZFG1iP6EYXi7Ksit6F1gfHBQB612OQnhDDawCdlIqL&#10;teM7I2wcUYPQLCIl6JQHusrdSil4/CYliEh0Q5FpzCcWQXuTzmK1ZPU2MN8pfmqBvaaFZ5wMUxaL&#10;nqHWLDKyC+oFlFE8OHAyzrgzxUgkK4Is5uUzbW475kXmglKDP4sO/w+Wf91/D0S1Df1AiWUGB378&#10;9fP4++/xzw/yLsnTe6gx69ZjXhw+uQGXZvIDOhPrQQaTvsiHYBzFPZzFFUMkPD2qLi8XFYY4xqpy&#10;Uc3fJ5ji4bUPEG+EMyQZDQ04vKwp23+BOKZOKamYdddK6zxAbZ84EDN5itT62GKy4rAZTnw2rj0g&#10;Hf3ZopRpLSYjTMZmMnY+qG2H7WTSGRJHkfs+rU2a9eN7Lvzwq6z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rrXGTYAAAACQEAAA8AAAAAAAAAAQAgAAAAIgAAAGRycy9kb3ducmV2LnhtbFBLAQIU&#10;ABQAAAAIAIdO4kDqfR9UugEAAHI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19" w:lineRule="auto"/>
                        <w:ind w:left="420"/>
                        <w:rPr>
                          <w:rFonts w:ascii="宋体" w:hAnsi="宋体" w:eastAsia="宋体" w:cs="宋体"/>
                          <w:sz w:val="31"/>
                          <w:szCs w:val="3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31"/>
                          <w:szCs w:val="31"/>
                        </w:rPr>
                        <w:t>祁门县民政局</w:t>
                      </w:r>
                    </w:p>
                    <w:p>
                      <w:pPr>
                        <w:spacing w:before="172" w:line="219" w:lineRule="auto"/>
                        <w:ind w:left="20"/>
                        <w:rPr>
                          <w:rFonts w:ascii="宋体" w:hAnsi="宋体" w:eastAsia="宋体" w:cs="宋体"/>
                          <w:sz w:val="31"/>
                          <w:szCs w:val="31"/>
                        </w:rPr>
                      </w:pPr>
                      <w:r>
                        <w:rPr>
                          <w:rFonts w:ascii="宋体" w:hAnsi="宋体" w:eastAsia="宋体" w:cs="宋体"/>
                          <w:spacing w:val="42"/>
                          <w:sz w:val="31"/>
                          <w:szCs w:val="31"/>
                        </w:rPr>
                        <w:t>2022年11月10日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-540385</wp:posOffset>
            </wp:positionV>
            <wp:extent cx="1555750" cy="15557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23" cy="1555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8"/>
          <w:sz w:val="31"/>
          <w:szCs w:val="31"/>
        </w:rPr>
        <w:t>祁门县医疗保障局</w:t>
      </w:r>
    </w:p>
    <w:p>
      <w:pPr>
        <w:sectPr>
          <w:footerReference r:id="rId4" w:type="default"/>
          <w:pgSz w:w="12240" w:h="15840"/>
          <w:pgMar w:top="1346" w:right="1564" w:bottom="198" w:left="1770" w:header="0" w:footer="0" w:gutter="0"/>
          <w:cols w:space="720" w:num="1"/>
        </w:sectPr>
      </w:pPr>
    </w:p>
    <w:p>
      <w:pPr>
        <w:spacing w:line="324" w:lineRule="auto"/>
      </w:pPr>
    </w:p>
    <w:p>
      <w:pPr>
        <w:spacing w:before="104" w:line="224" w:lineRule="auto"/>
        <w:ind w:left="40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4"/>
          <w:sz w:val="32"/>
          <w:szCs w:val="32"/>
        </w:rPr>
        <w:t>附件1:</w:t>
      </w:r>
    </w:p>
    <w:p>
      <w:pPr>
        <w:spacing w:before="75" w:line="203" w:lineRule="auto"/>
        <w:ind w:left="17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祁门县城乡医疗救助申请审核表</w:t>
      </w:r>
    </w:p>
    <w:tbl>
      <w:tblPr>
        <w:tblStyle w:val="7"/>
        <w:tblW w:w="9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889"/>
        <w:gridCol w:w="549"/>
        <w:gridCol w:w="1079"/>
        <w:gridCol w:w="899"/>
        <w:gridCol w:w="1628"/>
        <w:gridCol w:w="1399"/>
        <w:gridCol w:w="1079"/>
        <w:gridCol w:w="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33" w:type="dxa"/>
          </w:tcPr>
          <w:p>
            <w:pPr>
              <w:spacing w:before="240" w:line="219" w:lineRule="auto"/>
              <w:ind w:left="28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</w:rPr>
              <w:t>患者姓名</w:t>
            </w:r>
          </w:p>
        </w:tc>
        <w:tc>
          <w:tcPr>
            <w:tcW w:w="889" w:type="dxa"/>
          </w:tcPr>
          <w:p/>
        </w:tc>
        <w:tc>
          <w:tcPr>
            <w:tcW w:w="549" w:type="dxa"/>
            <w:textDirection w:val="tbRlV"/>
          </w:tcPr>
          <w:p>
            <w:pPr>
              <w:spacing w:before="165" w:line="217" w:lineRule="auto"/>
              <w:ind w:left="1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性别</w:t>
            </w:r>
          </w:p>
        </w:tc>
        <w:tc>
          <w:tcPr>
            <w:tcW w:w="1978" w:type="dxa"/>
            <w:gridSpan w:val="2"/>
          </w:tcPr>
          <w:p>
            <w:pPr>
              <w:spacing w:before="241" w:line="220" w:lineRule="auto"/>
              <w:ind w:left="87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</w:rPr>
              <w:t>男</w:t>
            </w:r>
          </w:p>
        </w:tc>
        <w:tc>
          <w:tcPr>
            <w:tcW w:w="1628" w:type="dxa"/>
          </w:tcPr>
          <w:p>
            <w:pPr>
              <w:spacing w:before="240" w:line="219" w:lineRule="auto"/>
              <w:ind w:left="28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身份证号码</w:t>
            </w:r>
          </w:p>
        </w:tc>
        <w:tc>
          <w:tcPr>
            <w:tcW w:w="3222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33" w:type="dxa"/>
          </w:tcPr>
          <w:p>
            <w:pPr>
              <w:spacing w:before="237" w:line="220" w:lineRule="auto"/>
              <w:ind w:left="28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</w:rPr>
              <w:t>户口性质</w:t>
            </w:r>
          </w:p>
        </w:tc>
        <w:tc>
          <w:tcPr>
            <w:tcW w:w="889" w:type="dxa"/>
          </w:tcPr>
          <w:p/>
        </w:tc>
        <w:tc>
          <w:tcPr>
            <w:tcW w:w="549" w:type="dxa"/>
            <w:textDirection w:val="tbRlV"/>
          </w:tcPr>
          <w:p>
            <w:pPr>
              <w:spacing w:before="166" w:line="225" w:lineRule="auto"/>
              <w:ind w:left="1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3"/>
              </w:rPr>
              <w:t>地址</w:t>
            </w:r>
          </w:p>
        </w:tc>
        <w:tc>
          <w:tcPr>
            <w:tcW w:w="3606" w:type="dxa"/>
            <w:gridSpan w:val="3"/>
          </w:tcPr>
          <w:p/>
        </w:tc>
        <w:tc>
          <w:tcPr>
            <w:tcW w:w="1399" w:type="dxa"/>
          </w:tcPr>
          <w:p>
            <w:pPr>
              <w:spacing w:before="239" w:line="221" w:lineRule="auto"/>
              <w:ind w:left="28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联系电话</w:t>
            </w:r>
          </w:p>
        </w:tc>
        <w:tc>
          <w:tcPr>
            <w:tcW w:w="1823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33" w:type="dxa"/>
            <w:vMerge w:val="restart"/>
            <w:tcBorders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68" w:line="219" w:lineRule="auto"/>
              <w:ind w:left="18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</w:rPr>
              <w:t>患者本人及</w:t>
            </w:r>
          </w:p>
          <w:p>
            <w:pPr>
              <w:spacing w:before="12" w:line="201" w:lineRule="auto"/>
              <w:ind w:left="18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家庭成员基</w:t>
            </w:r>
          </w:p>
          <w:p>
            <w:pPr>
              <w:spacing w:line="218" w:lineRule="auto"/>
              <w:ind w:left="39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本情况</w:t>
            </w:r>
          </w:p>
        </w:tc>
        <w:tc>
          <w:tcPr>
            <w:tcW w:w="889" w:type="dxa"/>
          </w:tcPr>
          <w:p>
            <w:pPr>
              <w:spacing w:before="227" w:line="219" w:lineRule="auto"/>
              <w:ind w:left="2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</w:rPr>
              <w:t>姓名</w:t>
            </w:r>
          </w:p>
        </w:tc>
        <w:tc>
          <w:tcPr>
            <w:tcW w:w="549" w:type="dxa"/>
            <w:textDirection w:val="tbRlV"/>
          </w:tcPr>
          <w:p>
            <w:pPr>
              <w:spacing w:before="165" w:line="217" w:lineRule="auto"/>
              <w:ind w:left="11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性别</w:t>
            </w:r>
          </w:p>
        </w:tc>
        <w:tc>
          <w:tcPr>
            <w:tcW w:w="1079" w:type="dxa"/>
          </w:tcPr>
          <w:p>
            <w:pPr>
              <w:spacing w:before="228" w:line="220" w:lineRule="auto"/>
              <w:ind w:left="1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</w:rPr>
              <w:t>户口性质</w:t>
            </w:r>
          </w:p>
        </w:tc>
        <w:tc>
          <w:tcPr>
            <w:tcW w:w="899" w:type="dxa"/>
          </w:tcPr>
          <w:p>
            <w:pPr>
              <w:spacing w:before="99" w:line="210" w:lineRule="auto"/>
              <w:ind w:left="12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与患者</w:t>
            </w:r>
          </w:p>
          <w:p>
            <w:pPr>
              <w:spacing w:line="220" w:lineRule="auto"/>
              <w:ind w:left="2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</w:rPr>
              <w:t>关系</w:t>
            </w:r>
          </w:p>
        </w:tc>
        <w:tc>
          <w:tcPr>
            <w:tcW w:w="1628" w:type="dxa"/>
          </w:tcPr>
          <w:p>
            <w:pPr>
              <w:spacing w:before="227" w:line="219" w:lineRule="auto"/>
              <w:ind w:left="28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身份证号码</w:t>
            </w:r>
          </w:p>
        </w:tc>
        <w:tc>
          <w:tcPr>
            <w:tcW w:w="1399" w:type="dxa"/>
          </w:tcPr>
          <w:p>
            <w:pPr>
              <w:spacing w:before="228" w:line="220" w:lineRule="auto"/>
              <w:ind w:left="28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工作单位</w:t>
            </w:r>
          </w:p>
        </w:tc>
        <w:tc>
          <w:tcPr>
            <w:tcW w:w="1079" w:type="dxa"/>
          </w:tcPr>
          <w:p>
            <w:pPr>
              <w:spacing w:before="227" w:line="219" w:lineRule="auto"/>
              <w:ind w:left="22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年收入</w:t>
            </w:r>
          </w:p>
        </w:tc>
        <w:tc>
          <w:tcPr>
            <w:tcW w:w="744" w:type="dxa"/>
          </w:tcPr>
          <w:p>
            <w:pPr>
              <w:spacing w:before="228" w:line="221" w:lineRule="auto"/>
              <w:ind w:left="2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89" w:type="dxa"/>
          </w:tcPr>
          <w:p/>
        </w:tc>
        <w:tc>
          <w:tcPr>
            <w:tcW w:w="549" w:type="dxa"/>
          </w:tcPr>
          <w:p/>
        </w:tc>
        <w:tc>
          <w:tcPr>
            <w:tcW w:w="1079" w:type="dxa"/>
          </w:tcPr>
          <w:p/>
        </w:tc>
        <w:tc>
          <w:tcPr>
            <w:tcW w:w="899" w:type="dxa"/>
          </w:tcPr>
          <w:p/>
        </w:tc>
        <w:tc>
          <w:tcPr>
            <w:tcW w:w="1628" w:type="dxa"/>
          </w:tcPr>
          <w:p/>
        </w:tc>
        <w:tc>
          <w:tcPr>
            <w:tcW w:w="1399" w:type="dxa"/>
          </w:tcPr>
          <w:p/>
        </w:tc>
        <w:tc>
          <w:tcPr>
            <w:tcW w:w="1079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89" w:type="dxa"/>
          </w:tcPr>
          <w:p/>
        </w:tc>
        <w:tc>
          <w:tcPr>
            <w:tcW w:w="549" w:type="dxa"/>
          </w:tcPr>
          <w:p/>
        </w:tc>
        <w:tc>
          <w:tcPr>
            <w:tcW w:w="1079" w:type="dxa"/>
          </w:tcPr>
          <w:p/>
        </w:tc>
        <w:tc>
          <w:tcPr>
            <w:tcW w:w="899" w:type="dxa"/>
          </w:tcPr>
          <w:p/>
        </w:tc>
        <w:tc>
          <w:tcPr>
            <w:tcW w:w="1628" w:type="dxa"/>
          </w:tcPr>
          <w:p/>
        </w:tc>
        <w:tc>
          <w:tcPr>
            <w:tcW w:w="1399" w:type="dxa"/>
          </w:tcPr>
          <w:p/>
        </w:tc>
        <w:tc>
          <w:tcPr>
            <w:tcW w:w="1079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89" w:type="dxa"/>
          </w:tcPr>
          <w:p/>
        </w:tc>
        <w:tc>
          <w:tcPr>
            <w:tcW w:w="549" w:type="dxa"/>
          </w:tcPr>
          <w:p/>
        </w:tc>
        <w:tc>
          <w:tcPr>
            <w:tcW w:w="1079" w:type="dxa"/>
          </w:tcPr>
          <w:p/>
        </w:tc>
        <w:tc>
          <w:tcPr>
            <w:tcW w:w="899" w:type="dxa"/>
          </w:tcPr>
          <w:p/>
        </w:tc>
        <w:tc>
          <w:tcPr>
            <w:tcW w:w="1628" w:type="dxa"/>
          </w:tcPr>
          <w:p/>
        </w:tc>
        <w:tc>
          <w:tcPr>
            <w:tcW w:w="1399" w:type="dxa"/>
          </w:tcPr>
          <w:p/>
        </w:tc>
        <w:tc>
          <w:tcPr>
            <w:tcW w:w="1079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/>
        </w:tc>
        <w:tc>
          <w:tcPr>
            <w:tcW w:w="889" w:type="dxa"/>
          </w:tcPr>
          <w:p/>
        </w:tc>
        <w:tc>
          <w:tcPr>
            <w:tcW w:w="549" w:type="dxa"/>
          </w:tcPr>
          <w:p/>
        </w:tc>
        <w:tc>
          <w:tcPr>
            <w:tcW w:w="1079" w:type="dxa"/>
          </w:tcPr>
          <w:p/>
        </w:tc>
        <w:tc>
          <w:tcPr>
            <w:tcW w:w="899" w:type="dxa"/>
          </w:tcPr>
          <w:p/>
        </w:tc>
        <w:tc>
          <w:tcPr>
            <w:tcW w:w="1628" w:type="dxa"/>
          </w:tcPr>
          <w:p/>
        </w:tc>
        <w:tc>
          <w:tcPr>
            <w:tcW w:w="1399" w:type="dxa"/>
          </w:tcPr>
          <w:p/>
        </w:tc>
        <w:tc>
          <w:tcPr>
            <w:tcW w:w="1079" w:type="dxa"/>
          </w:tcPr>
          <w:p/>
        </w:tc>
        <w:tc>
          <w:tcPr>
            <w:tcW w:w="74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433" w:type="dxa"/>
          </w:tcPr>
          <w:p>
            <w:pPr>
              <w:spacing w:line="390" w:lineRule="auto"/>
            </w:pPr>
          </w:p>
          <w:p>
            <w:pPr>
              <w:spacing w:before="69" w:line="219" w:lineRule="auto"/>
              <w:ind w:left="397" w:right="94" w:hanging="3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家庭经济、财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</w:rPr>
              <w:t>产状况</w:t>
            </w:r>
          </w:p>
        </w:tc>
        <w:tc>
          <w:tcPr>
            <w:tcW w:w="8266" w:type="dxa"/>
            <w:gridSpan w:val="8"/>
          </w:tcPr>
          <w:p>
            <w:pPr>
              <w:spacing w:line="276" w:lineRule="auto"/>
            </w:pPr>
          </w:p>
          <w:p>
            <w:pPr>
              <w:spacing w:before="65" w:line="227" w:lineRule="auto"/>
              <w:ind w:left="111" w:firstLine="41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本户家庭成员因病支出费用较多，造成生活困难，现申请城乡医疗救助，并将相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关情况如实报告如下：1.家庭年人均收入元；2.家庭拥有套住房；3.家庭不拥有商铺、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办公楼、厂房，不拥有私营公司企业；4.不拥有非经营性汽车；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433" w:type="dxa"/>
          </w:tcPr>
          <w:p>
            <w:pPr>
              <w:spacing w:before="262" w:line="219" w:lineRule="auto"/>
              <w:ind w:left="39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</w:rPr>
              <w:t>治疗及</w:t>
            </w:r>
          </w:p>
          <w:p>
            <w:pPr>
              <w:spacing w:line="219" w:lineRule="auto"/>
              <w:ind w:left="28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报销情况</w:t>
            </w:r>
          </w:p>
        </w:tc>
        <w:tc>
          <w:tcPr>
            <w:tcW w:w="8266" w:type="dxa"/>
            <w:gridSpan w:val="8"/>
          </w:tcPr>
          <w:p>
            <w:pPr>
              <w:spacing w:line="316" w:lineRule="auto"/>
            </w:pPr>
          </w:p>
          <w:p>
            <w:pPr>
              <w:spacing w:before="65" w:line="228" w:lineRule="auto"/>
              <w:ind w:left="5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本户家庭成员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患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病，2022年全年治疗费用达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元，其中各类保险报销了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433" w:type="dxa"/>
          </w:tcPr>
          <w:p>
            <w:pPr>
              <w:spacing w:line="290" w:lineRule="auto"/>
            </w:pPr>
          </w:p>
          <w:p>
            <w:pPr>
              <w:spacing w:line="290" w:lineRule="auto"/>
            </w:pPr>
          </w:p>
          <w:p>
            <w:pPr>
              <w:spacing w:before="69" w:line="219" w:lineRule="auto"/>
              <w:ind w:left="18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</w:rPr>
              <w:t>申请人声明</w:t>
            </w:r>
          </w:p>
        </w:tc>
        <w:tc>
          <w:tcPr>
            <w:tcW w:w="8266" w:type="dxa"/>
            <w:gridSpan w:val="8"/>
          </w:tcPr>
          <w:p>
            <w:pPr>
              <w:spacing w:line="327" w:lineRule="auto"/>
            </w:pPr>
          </w:p>
          <w:p>
            <w:pPr>
              <w:spacing w:before="65" w:line="228" w:lineRule="auto"/>
              <w:ind w:left="5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本次申请城乡医疗救助材料和情况属实。如有不实，由此带来的后果愿意自行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承担。</w:t>
            </w:r>
          </w:p>
          <w:p>
            <w:pPr>
              <w:spacing w:before="258" w:line="233" w:lineRule="auto"/>
              <w:ind w:left="29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2"/>
              </w:rPr>
              <w:t>签</w:t>
            </w:r>
            <w:r>
              <w:rPr>
                <w:rFonts w:ascii="宋体" w:hAnsi="宋体" w:eastAsia="宋体" w:cs="宋体"/>
                <w:spacing w:val="-1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</w:rPr>
              <w:t>名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</w:rPr>
              <w:t>：</w:t>
            </w:r>
            <w:r>
              <w:rPr>
                <w:rFonts w:ascii="宋体" w:hAnsi="宋体" w:eastAsia="宋体" w:cs="宋体"/>
                <w:spacing w:val="4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12"/>
              </w:rPr>
              <w:t>年</w:t>
            </w:r>
            <w:r>
              <w:rPr>
                <w:rFonts w:ascii="宋体" w:hAnsi="宋体" w:eastAsia="宋体" w:cs="宋体"/>
                <w:spacing w:val="4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</w:rPr>
              <w:t>月</w:t>
            </w:r>
            <w:r>
              <w:rPr>
                <w:rFonts w:ascii="宋体" w:hAnsi="宋体" w:eastAsia="宋体" w:cs="宋体"/>
                <w:spacing w:val="3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1433" w:type="dxa"/>
          </w:tcPr>
          <w:p>
            <w:pPr>
              <w:spacing w:line="472" w:lineRule="auto"/>
            </w:pPr>
          </w:p>
          <w:p>
            <w:pPr>
              <w:spacing w:before="68" w:line="203" w:lineRule="auto"/>
              <w:ind w:left="28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</w:rPr>
              <w:t>乡镇调查</w:t>
            </w:r>
          </w:p>
          <w:p>
            <w:pPr>
              <w:spacing w:line="220" w:lineRule="auto"/>
              <w:ind w:left="49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情况</w:t>
            </w:r>
          </w:p>
        </w:tc>
        <w:tc>
          <w:tcPr>
            <w:tcW w:w="8266" w:type="dxa"/>
            <w:gridSpan w:val="8"/>
          </w:tcPr>
          <w:p>
            <w:pPr>
              <w:spacing w:line="347" w:lineRule="auto"/>
            </w:pPr>
          </w:p>
          <w:p>
            <w:pPr>
              <w:spacing w:line="347" w:lineRule="auto"/>
            </w:pPr>
          </w:p>
          <w:p>
            <w:pPr>
              <w:spacing w:before="68" w:line="232" w:lineRule="auto"/>
              <w:ind w:left="33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2"/>
              </w:rPr>
              <w:t>调</w:t>
            </w:r>
            <w:r>
              <w:rPr>
                <w:rFonts w:ascii="宋体" w:hAnsi="宋体" w:eastAsia="宋体" w:cs="宋体"/>
                <w:spacing w:val="-36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</w:rPr>
              <w:t>查</w:t>
            </w:r>
            <w:r>
              <w:rPr>
                <w:rFonts w:ascii="宋体" w:hAnsi="宋体" w:eastAsia="宋体" w:cs="宋体"/>
                <w:spacing w:val="-4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</w:rPr>
              <w:t>人</w:t>
            </w:r>
            <w:r>
              <w:rPr>
                <w:rFonts w:ascii="宋体" w:hAnsi="宋体" w:eastAsia="宋体" w:cs="宋体"/>
                <w:spacing w:val="-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</w:rPr>
              <w:t>：</w:t>
            </w:r>
            <w:r>
              <w:rPr>
                <w:rFonts w:ascii="宋体" w:hAnsi="宋体" w:eastAsia="宋体" w:cs="宋体"/>
                <w:spacing w:val="3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12"/>
                <w:position w:val="1"/>
              </w:rPr>
              <w:t>年</w:t>
            </w:r>
            <w:r>
              <w:rPr>
                <w:rFonts w:ascii="宋体" w:hAnsi="宋体" w:eastAsia="宋体" w:cs="宋体"/>
                <w:spacing w:val="-29"/>
                <w:position w:val="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position w:val="1"/>
              </w:rPr>
              <w:t>月</w:t>
            </w:r>
            <w:r>
              <w:rPr>
                <w:rFonts w:ascii="宋体" w:hAnsi="宋体" w:eastAsia="宋体" w:cs="宋体"/>
                <w:spacing w:val="8"/>
                <w:position w:val="1"/>
              </w:rPr>
              <w:t xml:space="preserve">     </w:t>
            </w:r>
            <w:r>
              <w:rPr>
                <w:rFonts w:ascii="宋体" w:hAnsi="宋体" w:eastAsia="宋体" w:cs="宋体"/>
                <w:spacing w:val="-12"/>
                <w:position w:val="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433" w:type="dxa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68" w:line="229" w:lineRule="auto"/>
              <w:ind w:left="28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</w:rPr>
              <w:t>乡镇认定</w:t>
            </w:r>
          </w:p>
          <w:p>
            <w:pPr>
              <w:spacing w:line="219" w:lineRule="auto"/>
              <w:ind w:left="49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</w:rPr>
              <w:t>意见</w:t>
            </w:r>
          </w:p>
        </w:tc>
        <w:tc>
          <w:tcPr>
            <w:tcW w:w="8266" w:type="dxa"/>
            <w:gridSpan w:val="8"/>
          </w:tcPr>
          <w:p>
            <w:pPr>
              <w:spacing w:line="397" w:lineRule="auto"/>
            </w:pPr>
          </w:p>
          <w:p>
            <w:pPr>
              <w:spacing w:before="68" w:line="219" w:lineRule="auto"/>
              <w:ind w:left="5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>经我乡镇调查核实，认定此户系因病困难家庭重病患者。</w:t>
            </w:r>
          </w:p>
          <w:p>
            <w:pPr>
              <w:spacing w:before="219" w:line="219" w:lineRule="auto"/>
              <w:ind w:left="513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年</w:t>
            </w:r>
            <w:r>
              <w:rPr>
                <w:rFonts w:ascii="宋体" w:hAnsi="宋体" w:eastAsia="宋体" w:cs="宋体"/>
                <w:spacing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</w:rPr>
              <w:t>月</w:t>
            </w:r>
            <w:r>
              <w:rPr>
                <w:rFonts w:ascii="宋体" w:hAnsi="宋体" w:eastAsia="宋体" w:cs="宋体"/>
                <w:spacing w:val="3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</w:rPr>
              <w:t>日(盖章)</w:t>
            </w:r>
          </w:p>
        </w:tc>
      </w:tr>
    </w:tbl>
    <w:p>
      <w:pPr>
        <w:spacing w:before="23" w:line="248" w:lineRule="auto"/>
        <w:ind w:left="454" w:firstLine="380"/>
        <w:rPr>
          <w:rFonts w:ascii="宋体" w:hAnsi="宋体" w:eastAsia="宋体" w:cs="宋体"/>
        </w:rPr>
      </w:pPr>
      <w:r>
        <w:rPr>
          <w:rFonts w:ascii="宋体" w:hAnsi="宋体" w:eastAsia="宋体" w:cs="宋体"/>
          <w:sz w:val="23"/>
          <w:szCs w:val="23"/>
        </w:rPr>
        <w:t>备注：县级民政部门及乡村振兴部门认定的特困供养人员、城乡低保对象、低保边缘家庭和</w:t>
      </w:r>
      <w:r>
        <w:rPr>
          <w:rFonts w:ascii="宋体" w:hAnsi="宋体" w:eastAsia="宋体" w:cs="宋体"/>
          <w:spacing w:val="1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3"/>
        </w:rPr>
        <w:t>监测人口不需填写此表</w:t>
      </w:r>
    </w:p>
    <w:p>
      <w:pPr>
        <w:sectPr>
          <w:footerReference r:id="rId5" w:type="default"/>
          <w:pgSz w:w="12240" w:h="15840"/>
          <w:pgMar w:top="1346" w:right="461" w:bottom="400" w:left="1725" w:header="0" w:footer="0" w:gutter="0"/>
          <w:cols w:space="720" w:num="1"/>
        </w:sectPr>
      </w:pPr>
    </w:p>
    <w:p>
      <w:pPr>
        <w:spacing w:before="257" w:line="224" w:lineRule="auto"/>
        <w:ind w:left="66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2"/>
          <w:sz w:val="34"/>
          <w:szCs w:val="34"/>
        </w:rPr>
        <w:t>附件2:</w:t>
      </w:r>
    </w:p>
    <w:p>
      <w:pPr>
        <w:spacing w:before="65" w:line="203" w:lineRule="auto"/>
        <w:ind w:left="24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祁门县城乡医疗救助审批表</w:t>
      </w:r>
    </w:p>
    <w:tbl>
      <w:tblPr>
        <w:tblStyle w:val="7"/>
        <w:tblW w:w="10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029"/>
        <w:gridCol w:w="1089"/>
        <w:gridCol w:w="1079"/>
        <w:gridCol w:w="849"/>
        <w:gridCol w:w="1129"/>
        <w:gridCol w:w="1079"/>
        <w:gridCol w:w="1618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63" w:type="dxa"/>
          </w:tcPr>
          <w:p>
            <w:pPr>
              <w:spacing w:before="190" w:line="219" w:lineRule="auto"/>
              <w:ind w:left="2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</w:rPr>
              <w:t>患者姓名</w:t>
            </w:r>
          </w:p>
        </w:tc>
        <w:tc>
          <w:tcPr>
            <w:tcW w:w="1029" w:type="dxa"/>
          </w:tcPr>
          <w:p/>
        </w:tc>
        <w:tc>
          <w:tcPr>
            <w:tcW w:w="1089" w:type="dxa"/>
          </w:tcPr>
          <w:p>
            <w:pPr>
              <w:spacing w:before="189" w:line="219" w:lineRule="auto"/>
              <w:ind w:left="1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</w:rPr>
              <w:t>户籍类别</w:t>
            </w:r>
          </w:p>
        </w:tc>
        <w:tc>
          <w:tcPr>
            <w:tcW w:w="3057" w:type="dxa"/>
            <w:gridSpan w:val="3"/>
          </w:tcPr>
          <w:p>
            <w:pPr>
              <w:spacing w:before="192" w:line="219" w:lineRule="auto"/>
              <w:ind w:left="7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1.农村</w:t>
            </w:r>
            <w:r>
              <w:rPr>
                <w:rFonts w:ascii="宋体" w:hAnsi="宋体" w:eastAsia="宋体" w:cs="宋体"/>
                <w:spacing w:val="7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</w:rPr>
              <w:t>2.城镇</w:t>
            </w:r>
          </w:p>
        </w:tc>
        <w:tc>
          <w:tcPr>
            <w:tcW w:w="1079" w:type="dxa"/>
          </w:tcPr>
          <w:p>
            <w:pPr>
              <w:spacing w:before="193" w:line="221" w:lineRule="auto"/>
              <w:ind w:left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联系电话</w:t>
            </w:r>
          </w:p>
        </w:tc>
        <w:tc>
          <w:tcPr>
            <w:tcW w:w="2692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3" w:type="dxa"/>
          </w:tcPr>
          <w:p>
            <w:pPr>
              <w:spacing w:before="166" w:line="219" w:lineRule="auto"/>
              <w:ind w:left="2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</w:rPr>
              <w:t>身份证号</w:t>
            </w:r>
          </w:p>
        </w:tc>
        <w:tc>
          <w:tcPr>
            <w:tcW w:w="3197" w:type="dxa"/>
            <w:gridSpan w:val="3"/>
          </w:tcPr>
          <w:p/>
        </w:tc>
        <w:tc>
          <w:tcPr>
            <w:tcW w:w="849" w:type="dxa"/>
          </w:tcPr>
          <w:p>
            <w:pPr>
              <w:spacing w:before="165" w:line="219" w:lineRule="auto"/>
              <w:ind w:left="1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户籍地</w:t>
            </w:r>
          </w:p>
        </w:tc>
        <w:tc>
          <w:tcPr>
            <w:tcW w:w="4900" w:type="dxa"/>
            <w:gridSpan w:val="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63" w:type="dxa"/>
          </w:tcPr>
          <w:p>
            <w:pPr>
              <w:spacing w:before="167" w:line="220" w:lineRule="auto"/>
              <w:ind w:left="3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银行卡</w:t>
            </w:r>
          </w:p>
        </w:tc>
        <w:tc>
          <w:tcPr>
            <w:tcW w:w="3197" w:type="dxa"/>
            <w:gridSpan w:val="3"/>
          </w:tcPr>
          <w:p/>
        </w:tc>
        <w:tc>
          <w:tcPr>
            <w:tcW w:w="849" w:type="dxa"/>
          </w:tcPr>
          <w:p>
            <w:pPr>
              <w:spacing w:before="167" w:line="220" w:lineRule="auto"/>
              <w:ind w:left="2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</w:rPr>
              <w:t>户名</w:t>
            </w:r>
          </w:p>
        </w:tc>
        <w:tc>
          <w:tcPr>
            <w:tcW w:w="1129" w:type="dxa"/>
          </w:tcPr>
          <w:p/>
        </w:tc>
        <w:tc>
          <w:tcPr>
            <w:tcW w:w="1079" w:type="dxa"/>
          </w:tcPr>
          <w:p>
            <w:pPr>
              <w:spacing w:before="167" w:line="220" w:lineRule="auto"/>
              <w:ind w:firstLine="213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lang w:eastAsia="zh-CN"/>
              </w:rPr>
              <w:t>账号</w:t>
            </w:r>
          </w:p>
        </w:tc>
        <w:tc>
          <w:tcPr>
            <w:tcW w:w="2692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263" w:type="dxa"/>
          </w:tcPr>
          <w:p>
            <w:pPr>
              <w:spacing w:line="326" w:lineRule="auto"/>
            </w:pPr>
          </w:p>
          <w:p>
            <w:pPr>
              <w:spacing w:before="68" w:line="219" w:lineRule="auto"/>
              <w:ind w:left="2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材料附件</w:t>
            </w:r>
          </w:p>
        </w:tc>
        <w:tc>
          <w:tcPr>
            <w:tcW w:w="8946" w:type="dxa"/>
            <w:gridSpan w:val="8"/>
          </w:tcPr>
          <w:p>
            <w:pPr>
              <w:spacing w:before="270" w:line="237" w:lineRule="auto"/>
              <w:ind w:left="5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结算单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张，身份证复印件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份，户口本复印件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份，农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商行折卡复印件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份，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申请</w:t>
            </w:r>
          </w:p>
          <w:p>
            <w:pPr>
              <w:spacing w:before="12" w:line="219" w:lineRule="auto"/>
              <w:ind w:left="1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审核表</w:t>
            </w:r>
            <w:r>
              <w:rPr>
                <w:rFonts w:ascii="宋体" w:hAnsi="宋体" w:eastAsia="宋体" w:cs="宋体"/>
                <w:spacing w:val="16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</w:rPr>
              <w:t>份，其他材料</w:t>
            </w:r>
            <w:r>
              <w:rPr>
                <w:rFonts w:ascii="宋体" w:hAnsi="宋体" w:eastAsia="宋体" w:cs="宋体"/>
                <w:spacing w:val="16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</w:rPr>
              <w:t>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263" w:type="dxa"/>
          </w:tcPr>
          <w:p>
            <w:pPr>
              <w:spacing w:line="269" w:lineRule="auto"/>
            </w:pPr>
          </w:p>
          <w:p>
            <w:pPr>
              <w:spacing w:before="68" w:line="220" w:lineRule="auto"/>
              <w:ind w:left="2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</w:rPr>
              <w:t>出院日期</w:t>
            </w:r>
          </w:p>
        </w:tc>
        <w:tc>
          <w:tcPr>
            <w:tcW w:w="1029" w:type="dxa"/>
          </w:tcPr>
          <w:p>
            <w:pPr>
              <w:spacing w:before="199" w:line="221" w:lineRule="auto"/>
              <w:ind w:left="2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疾病</w:t>
            </w:r>
          </w:p>
          <w:p>
            <w:pPr>
              <w:spacing w:line="221" w:lineRule="auto"/>
              <w:ind w:left="2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名称</w:t>
            </w:r>
          </w:p>
        </w:tc>
        <w:tc>
          <w:tcPr>
            <w:tcW w:w="1089" w:type="dxa"/>
          </w:tcPr>
          <w:p>
            <w:pPr>
              <w:spacing w:before="199" w:line="220" w:lineRule="auto"/>
              <w:ind w:left="325" w:right="130" w:hanging="2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住院医疗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</w:rPr>
              <w:t>费用</w:t>
            </w:r>
          </w:p>
        </w:tc>
        <w:tc>
          <w:tcPr>
            <w:tcW w:w="1079" w:type="dxa"/>
          </w:tcPr>
          <w:p>
            <w:pPr>
              <w:spacing w:before="208" w:line="215" w:lineRule="auto"/>
              <w:ind w:left="217" w:right="98" w:hanging="1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</w:rPr>
              <w:t>政策范围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</w:rPr>
              <w:t>内费用</w:t>
            </w:r>
          </w:p>
        </w:tc>
        <w:tc>
          <w:tcPr>
            <w:tcW w:w="849" w:type="dxa"/>
          </w:tcPr>
          <w:p>
            <w:pPr>
              <w:spacing w:before="188" w:line="229" w:lineRule="auto"/>
              <w:ind w:left="2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</w:rPr>
              <w:t>自费</w:t>
            </w:r>
          </w:p>
          <w:p>
            <w:pPr>
              <w:spacing w:line="220" w:lineRule="auto"/>
              <w:ind w:left="2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</w:rPr>
              <w:t>费用</w:t>
            </w:r>
          </w:p>
        </w:tc>
        <w:tc>
          <w:tcPr>
            <w:tcW w:w="1129" w:type="dxa"/>
          </w:tcPr>
          <w:p>
            <w:pPr>
              <w:spacing w:before="197" w:line="219" w:lineRule="auto"/>
              <w:ind w:left="1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基本医保</w:t>
            </w:r>
          </w:p>
          <w:p>
            <w:pPr>
              <w:spacing w:before="22" w:line="219" w:lineRule="auto"/>
              <w:ind w:left="2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报销额</w:t>
            </w:r>
          </w:p>
        </w:tc>
        <w:tc>
          <w:tcPr>
            <w:tcW w:w="1079" w:type="dxa"/>
          </w:tcPr>
          <w:p>
            <w:pPr>
              <w:spacing w:before="208" w:line="224" w:lineRule="auto"/>
              <w:ind w:left="220" w:right="119" w:hanging="1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大病保险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</w:rPr>
              <w:t>报销额</w:t>
            </w:r>
          </w:p>
        </w:tc>
        <w:tc>
          <w:tcPr>
            <w:tcW w:w="1618" w:type="dxa"/>
          </w:tcPr>
          <w:p>
            <w:pPr>
              <w:spacing w:before="208" w:line="224" w:lineRule="auto"/>
              <w:ind w:left="281" w:right="175" w:hanging="1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其他各类保险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</w:rPr>
              <w:t>及救助金额</w:t>
            </w:r>
          </w:p>
        </w:tc>
        <w:tc>
          <w:tcPr>
            <w:tcW w:w="1074" w:type="dxa"/>
          </w:tcPr>
          <w:p>
            <w:pPr>
              <w:spacing w:before="199" w:line="228" w:lineRule="auto"/>
              <w:ind w:left="143" w:right="8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个人自付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</w:rPr>
              <w:t>合规金额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63" w:type="dxa"/>
          </w:tcPr>
          <w:p/>
        </w:tc>
        <w:tc>
          <w:tcPr>
            <w:tcW w:w="1029" w:type="dxa"/>
          </w:tcPr>
          <w:p/>
        </w:tc>
        <w:tc>
          <w:tcPr>
            <w:tcW w:w="1089" w:type="dxa"/>
          </w:tcPr>
          <w:p/>
        </w:tc>
        <w:tc>
          <w:tcPr>
            <w:tcW w:w="1079" w:type="dxa"/>
          </w:tcPr>
          <w:p/>
        </w:tc>
        <w:tc>
          <w:tcPr>
            <w:tcW w:w="849" w:type="dxa"/>
          </w:tcPr>
          <w:p/>
        </w:tc>
        <w:tc>
          <w:tcPr>
            <w:tcW w:w="1129" w:type="dxa"/>
          </w:tcPr>
          <w:p/>
        </w:tc>
        <w:tc>
          <w:tcPr>
            <w:tcW w:w="1079" w:type="dxa"/>
          </w:tcPr>
          <w:p/>
        </w:tc>
        <w:tc>
          <w:tcPr>
            <w:tcW w:w="1618" w:type="dxa"/>
          </w:tcPr>
          <w:p/>
        </w:tc>
        <w:tc>
          <w:tcPr>
            <w:tcW w:w="10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63" w:type="dxa"/>
          </w:tcPr>
          <w:p/>
        </w:tc>
        <w:tc>
          <w:tcPr>
            <w:tcW w:w="1029" w:type="dxa"/>
          </w:tcPr>
          <w:p/>
        </w:tc>
        <w:tc>
          <w:tcPr>
            <w:tcW w:w="1089" w:type="dxa"/>
          </w:tcPr>
          <w:p/>
        </w:tc>
        <w:tc>
          <w:tcPr>
            <w:tcW w:w="1079" w:type="dxa"/>
          </w:tcPr>
          <w:p/>
        </w:tc>
        <w:tc>
          <w:tcPr>
            <w:tcW w:w="849" w:type="dxa"/>
          </w:tcPr>
          <w:p/>
        </w:tc>
        <w:tc>
          <w:tcPr>
            <w:tcW w:w="1129" w:type="dxa"/>
          </w:tcPr>
          <w:p/>
        </w:tc>
        <w:tc>
          <w:tcPr>
            <w:tcW w:w="1079" w:type="dxa"/>
          </w:tcPr>
          <w:p/>
        </w:tc>
        <w:tc>
          <w:tcPr>
            <w:tcW w:w="1618" w:type="dxa"/>
          </w:tcPr>
          <w:p/>
        </w:tc>
        <w:tc>
          <w:tcPr>
            <w:tcW w:w="10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63" w:type="dxa"/>
          </w:tcPr>
          <w:p/>
        </w:tc>
        <w:tc>
          <w:tcPr>
            <w:tcW w:w="1029" w:type="dxa"/>
          </w:tcPr>
          <w:p/>
        </w:tc>
        <w:tc>
          <w:tcPr>
            <w:tcW w:w="1089" w:type="dxa"/>
          </w:tcPr>
          <w:p/>
        </w:tc>
        <w:tc>
          <w:tcPr>
            <w:tcW w:w="1079" w:type="dxa"/>
          </w:tcPr>
          <w:p/>
        </w:tc>
        <w:tc>
          <w:tcPr>
            <w:tcW w:w="849" w:type="dxa"/>
          </w:tcPr>
          <w:p/>
        </w:tc>
        <w:tc>
          <w:tcPr>
            <w:tcW w:w="1129" w:type="dxa"/>
          </w:tcPr>
          <w:p/>
        </w:tc>
        <w:tc>
          <w:tcPr>
            <w:tcW w:w="1079" w:type="dxa"/>
          </w:tcPr>
          <w:p/>
        </w:tc>
        <w:tc>
          <w:tcPr>
            <w:tcW w:w="1618" w:type="dxa"/>
          </w:tcPr>
          <w:p/>
        </w:tc>
        <w:tc>
          <w:tcPr>
            <w:tcW w:w="107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263" w:type="dxa"/>
          </w:tcPr>
          <w:p>
            <w:pPr>
              <w:spacing w:before="233" w:line="206" w:lineRule="auto"/>
              <w:ind w:left="87" w:right="213" w:firstLine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其他需情</w:t>
            </w:r>
            <w:r>
              <w:rPr>
                <w:rFonts w:ascii="宋体" w:hAnsi="宋体" w:eastAsia="宋体" w:cs="宋体"/>
                <w:spacing w:val="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</w:rPr>
              <w:t>况说明</w:t>
            </w:r>
          </w:p>
        </w:tc>
        <w:tc>
          <w:tcPr>
            <w:tcW w:w="8946" w:type="dxa"/>
            <w:gridSpan w:val="8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263" w:type="dxa"/>
          </w:tcPr>
          <w:p>
            <w:pPr>
              <w:spacing w:line="472" w:lineRule="auto"/>
            </w:pPr>
          </w:p>
          <w:p>
            <w:pPr>
              <w:spacing w:before="68" w:line="219" w:lineRule="auto"/>
              <w:ind w:left="2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</w:rPr>
              <w:t>民政部门</w:t>
            </w:r>
          </w:p>
          <w:p>
            <w:pPr>
              <w:spacing w:before="1" w:line="193" w:lineRule="auto"/>
              <w:ind w:left="2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调查认定</w:t>
            </w:r>
          </w:p>
          <w:p>
            <w:pPr>
              <w:spacing w:line="220" w:lineRule="auto"/>
              <w:ind w:left="41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</w:rPr>
              <w:t>情况</w:t>
            </w:r>
          </w:p>
        </w:tc>
        <w:tc>
          <w:tcPr>
            <w:tcW w:w="8946" w:type="dxa"/>
            <w:gridSpan w:val="8"/>
          </w:tcPr>
          <w:p>
            <w:pPr>
              <w:spacing w:before="297" w:line="228" w:lineRule="auto"/>
              <w:ind w:left="142" w:right="328" w:firstLine="38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经调查，此对象系我乡镇□特困人员□低保对象o因病致贫家庭重</w:t>
            </w:r>
            <w:r>
              <w:rPr>
                <w:rFonts w:ascii="宋体" w:hAnsi="宋体" w:eastAsia="宋体" w:cs="宋体"/>
                <w:spacing w:val="-1"/>
              </w:rPr>
              <w:t>病患者。□低保边缘家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庭</w:t>
            </w:r>
            <w:r>
              <w:rPr>
                <w:rFonts w:ascii="宋体" w:hAnsi="宋体" w:eastAsia="宋体" w:cs="宋体"/>
                <w:spacing w:val="2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</w:rPr>
              <w:t>□监测人口</w:t>
            </w:r>
            <w:r>
              <w:rPr>
                <w:rFonts w:ascii="宋体" w:hAnsi="宋体" w:eastAsia="宋体" w:cs="宋体"/>
                <w:spacing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</w:rPr>
              <w:t>同意上报。</w:t>
            </w:r>
          </w:p>
          <w:p>
            <w:pPr>
              <w:spacing w:line="388" w:lineRule="auto"/>
            </w:pPr>
          </w:p>
          <w:p>
            <w:pPr>
              <w:spacing w:before="68" w:line="219" w:lineRule="auto"/>
              <w:ind w:left="60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年月</w:t>
            </w:r>
            <w:r>
              <w:rPr>
                <w:rFonts w:ascii="宋体" w:hAnsi="宋体" w:eastAsia="宋体" w:cs="宋体"/>
                <w:spacing w:val="33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</w:rPr>
              <w:t>日(盖章)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</w:trPr>
        <w:tc>
          <w:tcPr>
            <w:tcW w:w="1263" w:type="dxa"/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spacing w:before="68" w:line="224" w:lineRule="auto"/>
              <w:ind w:left="208" w:right="19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</w:rPr>
              <w:t>县医保局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</w:rPr>
              <w:t>审批意见</w:t>
            </w:r>
          </w:p>
        </w:tc>
        <w:tc>
          <w:tcPr>
            <w:tcW w:w="8946" w:type="dxa"/>
            <w:gridSpan w:val="8"/>
          </w:tcPr>
          <w:p>
            <w:pPr>
              <w:spacing w:line="357" w:lineRule="auto"/>
            </w:pPr>
          </w:p>
          <w:p>
            <w:pPr>
              <w:spacing w:line="357" w:lineRule="auto"/>
            </w:pPr>
          </w:p>
          <w:p>
            <w:pPr>
              <w:spacing w:before="65" w:line="226" w:lineRule="auto"/>
              <w:ind w:left="5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根据《黄山市重特大疾病医疗保险和救助实施办法》,经研究，同意给予医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疗救助金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元</w:t>
            </w:r>
          </w:p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spacing w:before="68" w:line="219" w:lineRule="auto"/>
              <w:ind w:left="598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年月</w:t>
            </w:r>
            <w:r>
              <w:rPr>
                <w:rFonts w:ascii="宋体" w:hAnsi="宋体" w:eastAsia="宋体" w:cs="宋体"/>
                <w:spacing w:val="3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</w:rPr>
              <w:t>日(盖章)</w:t>
            </w:r>
          </w:p>
        </w:tc>
      </w:tr>
    </w:tbl>
    <w:p>
      <w:pPr>
        <w:spacing w:before="294" w:line="219" w:lineRule="auto"/>
        <w:ind w:left="67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备注：此表一式2份，县医保局审批后留存一份，退回乡镇存档一份</w:t>
      </w:r>
      <w:r>
        <w:rPr>
          <w:rFonts w:ascii="宋体" w:hAnsi="宋体" w:eastAsia="宋体" w:cs="宋体"/>
          <w:spacing w:val="-7"/>
          <w:sz w:val="22"/>
          <w:szCs w:val="22"/>
        </w:rPr>
        <w:t>。</w:t>
      </w:r>
    </w:p>
    <w:p>
      <w:pPr>
        <w:sectPr>
          <w:footerReference r:id="rId6" w:type="default"/>
          <w:pgSz w:w="12240" w:h="15840"/>
          <w:pgMar w:top="1346" w:right="895" w:bottom="182" w:left="1124" w:header="0" w:footer="0" w:gutter="0"/>
          <w:cols w:space="720" w:num="1"/>
        </w:sectPr>
      </w:pPr>
    </w:p>
    <w:p>
      <w:pPr>
        <w:spacing w:line="250" w:lineRule="auto"/>
      </w:pPr>
    </w:p>
    <w:p>
      <w:pPr>
        <w:spacing w:before="104" w:line="224" w:lineRule="auto"/>
        <w:ind w:left="29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附件3:</w:t>
      </w:r>
    </w:p>
    <w:p>
      <w:pPr>
        <w:spacing w:line="241" w:lineRule="auto"/>
      </w:pPr>
    </w:p>
    <w:p>
      <w:pPr>
        <w:spacing w:line="241" w:lineRule="auto"/>
      </w:pPr>
    </w:p>
    <w:p>
      <w:pPr>
        <w:spacing w:before="143" w:line="650" w:lineRule="exact"/>
        <w:ind w:left="255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position w:val="14"/>
          <w:sz w:val="44"/>
          <w:szCs w:val="44"/>
        </w:rPr>
        <w:t>依申请救助流程示意图</w:t>
      </w:r>
    </w:p>
    <w:p>
      <w:pPr>
        <w:spacing w:before="1" w:line="227" w:lineRule="auto"/>
        <w:ind w:left="267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3"/>
          <w:sz w:val="32"/>
          <w:szCs w:val="32"/>
        </w:rPr>
        <w:t>(因病致贫重病患者认定流程)</w:t>
      </w:r>
    </w:p>
    <w:p>
      <w:pPr>
        <w:spacing w:line="264" w:lineRule="auto"/>
      </w:pPr>
    </w:p>
    <w:p>
      <w:pPr>
        <w:spacing w:line="264" w:lineRule="auto"/>
      </w:pPr>
    </w:p>
    <w:p>
      <w:pPr>
        <w:spacing w:line="264" w:lineRule="auto"/>
      </w:pPr>
    </w:p>
    <w:p>
      <w:pPr>
        <w:spacing w:before="65" w:line="310" w:lineRule="exact"/>
        <w:ind w:left="2983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-89535</wp:posOffset>
            </wp:positionV>
            <wp:extent cx="3028950" cy="64579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03" cy="645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0"/>
          <w:position w:val="8"/>
          <w:sz w:val="20"/>
          <w:szCs w:val="20"/>
        </w:rPr>
        <w:t>因病导致刚性支出较大或收入大幅缩减，</w:t>
      </w:r>
    </w:p>
    <w:p>
      <w:pPr>
        <w:spacing w:before="1" w:line="218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出现家庭人均年收入低于上年度户籍所在地居</w:t>
      </w:r>
    </w:p>
    <w:p>
      <w:pPr>
        <w:spacing w:before="74" w:line="219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民人均可支配收入，且家庭人均年收入在扣减</w:t>
      </w:r>
    </w:p>
    <w:p>
      <w:pPr>
        <w:spacing w:before="72" w:line="219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认定的因病刚性支出后低于户籍所在地年最低</w:t>
      </w:r>
    </w:p>
    <w:p>
      <w:pPr>
        <w:spacing w:before="74" w:line="219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生活保障标准，同时家庭财产状况符合当地相</w:t>
      </w:r>
    </w:p>
    <w:p>
      <w:pPr>
        <w:spacing w:before="72" w:line="219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关规定，年度内个人自付合规费用达到医疗救</w:t>
      </w:r>
    </w:p>
    <w:p>
      <w:pPr>
        <w:spacing w:before="73" w:line="219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助起付线的人员。</w:t>
      </w:r>
    </w:p>
    <w:p>
      <w:pPr>
        <w:spacing w:line="272" w:lineRule="auto"/>
      </w:pPr>
    </w:p>
    <w:p>
      <w:pPr>
        <w:spacing w:line="272" w:lineRule="auto"/>
      </w:pPr>
    </w:p>
    <w:p>
      <w:pPr>
        <w:spacing w:line="272" w:lineRule="auto"/>
      </w:pPr>
    </w:p>
    <w:p>
      <w:pPr>
        <w:spacing w:line="273" w:lineRule="auto"/>
      </w:pPr>
    </w:p>
    <w:p>
      <w:pPr>
        <w:spacing w:before="66" w:line="222" w:lineRule="auto"/>
        <w:ind w:left="298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申请人持相关证件及医疗费用结算单等材</w:t>
      </w:r>
    </w:p>
    <w:p>
      <w:pPr>
        <w:spacing w:line="218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1"/>
          <w:sz w:val="20"/>
          <w:szCs w:val="20"/>
        </w:rPr>
        <w:t>料到户籍所在地村(居)委会、乡镇人民政府</w:t>
      </w:r>
    </w:p>
    <w:p>
      <w:pPr>
        <w:spacing w:before="3" w:line="219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提出申请，经乡镇人民政府受理审核后，对不</w:t>
      </w:r>
    </w:p>
    <w:p>
      <w:pPr>
        <w:spacing w:before="2" w:line="218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符合救助条件的通知申请人并告知原因，对符</w:t>
      </w:r>
    </w:p>
    <w:p>
      <w:pPr>
        <w:spacing w:before="6" w:line="219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合救助条件的提出审核意见报县民政部门确认</w:t>
      </w:r>
    </w:p>
    <w:p>
      <w:pPr>
        <w:spacing w:before="3" w:line="219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身份。</w:t>
      </w:r>
    </w:p>
    <w:p>
      <w:pPr>
        <w:spacing w:line="295" w:lineRule="auto"/>
      </w:pPr>
    </w:p>
    <w:p>
      <w:pPr>
        <w:spacing w:line="295" w:lineRule="auto"/>
      </w:pPr>
    </w:p>
    <w:p>
      <w:pPr>
        <w:spacing w:line="295" w:lineRule="auto"/>
      </w:pPr>
    </w:p>
    <w:p>
      <w:pPr>
        <w:spacing w:line="295" w:lineRule="auto"/>
      </w:pPr>
    </w:p>
    <w:p>
      <w:pPr>
        <w:spacing w:before="65" w:line="309" w:lineRule="exact"/>
        <w:ind w:left="298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position w:val="7"/>
          <w:sz w:val="20"/>
          <w:szCs w:val="20"/>
        </w:rPr>
        <w:t>县级民政部门负责对申请救助人员身份认</w:t>
      </w:r>
    </w:p>
    <w:p>
      <w:pPr>
        <w:spacing w:line="217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定，认定不通过的反馈乡镇通知申请人并告知</w:t>
      </w:r>
    </w:p>
    <w:p>
      <w:pPr>
        <w:spacing w:before="76" w:line="219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原因，认定通过的录入系统并反馈乡镇及县级</w:t>
      </w:r>
    </w:p>
    <w:p>
      <w:pPr>
        <w:spacing w:before="72" w:line="219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医保部门，并由乡镇上报相关材料至县级医保</w:t>
      </w:r>
    </w:p>
    <w:p>
      <w:pPr>
        <w:spacing w:before="74" w:line="219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部门。</w:t>
      </w:r>
    </w:p>
    <w:p>
      <w:pPr>
        <w:spacing w:line="267" w:lineRule="auto"/>
      </w:pPr>
    </w:p>
    <w:p>
      <w:pPr>
        <w:spacing w:line="267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before="66" w:line="310" w:lineRule="exact"/>
        <w:ind w:left="298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position w:val="8"/>
          <w:sz w:val="20"/>
          <w:szCs w:val="20"/>
        </w:rPr>
        <w:t>医保部门负责对救助对象的个人自付合规</w:t>
      </w:r>
    </w:p>
    <w:p>
      <w:pPr>
        <w:spacing w:line="220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医疗费用进行复核，对超过因病致贫重病患者</w:t>
      </w:r>
    </w:p>
    <w:p>
      <w:pPr>
        <w:spacing w:before="72" w:line="219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起付线以上的合规医疗费用按规定给予救助，</w:t>
      </w:r>
    </w:p>
    <w:p>
      <w:pPr>
        <w:spacing w:before="72" w:line="219" w:lineRule="auto"/>
        <w:ind w:left="25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发放救助金。</w:t>
      </w:r>
    </w:p>
    <w:sectPr>
      <w:footerReference r:id="rId7" w:type="default"/>
      <w:pgSz w:w="12240" w:h="15840"/>
      <w:pgMar w:top="1346" w:right="1836" w:bottom="160" w:left="183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left="441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position w:val="-2"/>
        <w:sz w:val="24"/>
        <w:szCs w:val="24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exact"/>
      <w:ind w:left="5054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position w:val="-2"/>
        <w:sz w:val="22"/>
        <w:szCs w:val="22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0" w:lineRule="exact"/>
      <w:ind w:left="469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position w:val="-2"/>
        <w:sz w:val="20"/>
        <w:szCs w:val="20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CF"/>
    <w:rsid w:val="001B47D4"/>
    <w:rsid w:val="003255CF"/>
    <w:rsid w:val="00424C61"/>
    <w:rsid w:val="00F167EF"/>
    <w:rsid w:val="725603DC"/>
    <w:rsid w:val="7DC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397</Words>
  <Characters>2269</Characters>
  <Lines>18</Lines>
  <Paragraphs>5</Paragraphs>
  <TotalTime>6</TotalTime>
  <ScaleCrop>false</ScaleCrop>
  <LinksUpToDate>false</LinksUpToDate>
  <CharactersWithSpaces>2661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2022-11-29T08:06:00Z</dcterms:created>
  <dc:creator>Kingsoft-PDF</dc:creator>
  <cp:lastModifiedBy>Administrator</cp:lastModifiedBy>
  <dcterms:modified xsi:type="dcterms:W3CDTF">2012-12-31T16:35:47Z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2022-11-29T15:57:24Z</vt:filetime>
  </property>
  <property fmtid="{D5CDD505-2E9C-101B-9397-08002B2CF9AE}" pid="4" name="UsrData">
    <vt:lpwstr>6385bb56c1ea6f0016b13fb8</vt:lpwstr>
  </property>
  <property fmtid="{D5CDD505-2E9C-101B-9397-08002B2CF9AE}" pid="5" name="KSOProductBuildVer">
    <vt:lpwstr>2052-11.1.0.10228</vt:lpwstr>
  </property>
  <property fmtid="{D5CDD505-2E9C-101B-9397-08002B2CF9AE}" pid="6" name="ICV">
    <vt:lpwstr>70FFDA72954C4AE2920CF95974700C90</vt:lpwstr>
  </property>
</Properties>
</file>