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240" w:lineRule="exact"/>
        <w:rPr>
          <w:rFonts w:ascii="方正大标宋简体" w:hAnsi="宋体" w:eastAsia="方正大标宋简体" w:cs="宋体"/>
          <w:b/>
          <w:color w:val="FF0000"/>
          <w:sz w:val="44"/>
          <w:szCs w:val="44"/>
        </w:rPr>
      </w:pPr>
      <w:r>
        <w:pict>
          <v:shape id="艺术字 4" o:spid="_x0000_s1026" o:spt="136" alt="黄山市数字化城管指挥平台建设专项小组" type="#_x0000_t136" style="position:absolute;left:0pt;margin-left:-27pt;margin-top:15.6pt;height:73.85pt;width:483.45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祁门县工程建设项目审批制度改革领导小组办公室文件" style="font-family:方正大标宋简体;font-size:36pt;v-text-align:center;"/>
            <w10:wrap type="square"/>
          </v:shape>
        </w:pict>
      </w:r>
    </w:p>
    <w:p>
      <w:pPr>
        <w:adjustRightInd/>
        <w:snapToGrid/>
        <w:spacing w:after="0" w:line="240" w:lineRule="exact"/>
        <w:rPr>
          <w:rFonts w:ascii="方正大标宋简体" w:hAnsi="宋体" w:eastAsia="方正大标宋简体" w:cs="宋体"/>
          <w:b/>
          <w:sz w:val="44"/>
          <w:szCs w:val="44"/>
        </w:rPr>
      </w:pPr>
    </w:p>
    <w:p>
      <w:pPr>
        <w:adjustRightInd/>
        <w:snapToGrid/>
        <w:spacing w:after="0" w:line="240" w:lineRule="exact"/>
        <w:rPr>
          <w:rFonts w:ascii="方正小标宋简体" w:eastAsia="方正小标宋简体"/>
        </w:rPr>
      </w:pPr>
    </w:p>
    <w:p>
      <w:pPr>
        <w:adjustRightInd/>
        <w:snapToGrid/>
        <w:spacing w:after="0" w:line="240" w:lineRule="exact"/>
        <w:rPr>
          <w:rFonts w:ascii="方正小标宋简体" w:eastAsia="方正小标宋简体"/>
        </w:rPr>
      </w:pPr>
    </w:p>
    <w:p>
      <w:pPr>
        <w:adjustRightInd/>
        <w:snapToGrid/>
        <w:spacing w:after="0" w:line="240" w:lineRule="exact"/>
        <w:rPr>
          <w:rFonts w:ascii="方正小标宋简体" w:eastAsia="方正小标宋简体"/>
        </w:rPr>
      </w:pPr>
    </w:p>
    <w:p>
      <w:pPr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文号"/>
      <w:r>
        <w:rPr>
          <w:rFonts w:hint="eastAsia" w:ascii="仿宋_GB2312" w:hAnsi="仿宋_GB2312" w:eastAsia="仿宋_GB2312" w:cs="仿宋_GB2312"/>
          <w:sz w:val="32"/>
          <w:szCs w:val="32"/>
        </w:rPr>
        <w:t>祁建审改办〔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</w:p>
    <w:p>
      <w:pPr>
        <w:adjustRightInd/>
        <w:snapToGrid/>
        <w:spacing w:after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72390</wp:posOffset>
                </wp:positionV>
                <wp:extent cx="6299835" cy="0"/>
                <wp:effectExtent l="0" t="19050" r="5715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21.3pt;margin-top:5.7pt;height:0pt;width:496.05pt;z-index:251659264;mso-width-relative:page;mso-height-relative:page;" filled="f" stroked="t" coordsize="21600,21600" o:gfxdata="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Cr75tgAAAAJAQAADwAA&#10;AAAAAAABACAAAAAiAAAAZHJzL2Rvd25yZXYueG1sUEsBAhQAFAAAAAgAh07iQDoWaKPdAQAAlgMA&#10;AA4AAAAAAAAAAQAgAAAAJw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关于转发《关于印发&lt;黄山市工程建设项目类型定义说明&gt;的通知》的通知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县工程建设项目审批制度改革领导小组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各成员单位：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为进一步规范我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工程建设项目类型管理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，现将黄山市工改办《关于印发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&lt;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黄山市工程建设项目类型定义说明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&gt;的通知》（黄建审改办函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〔2022〕23号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）转发给你们，请认真抓好贯彻落实。</w:t>
      </w:r>
    </w:p>
    <w:p>
      <w:pP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840" w:firstLineChars="12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840" w:firstLineChars="1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祁门县工程建设项目审批制度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sz w:val="32"/>
        </w:rPr>
        <w:pict>
          <v:shape id="_x0000_s1027" o:spid="_x0000_s1027" o:spt="201" type="#_x0000_t201" style="position:absolute;left:0pt;margin-left:340.25pt;margin-top:597.2pt;height:126pt;width:128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3" w:shapeid="_x0000_s1027"/>
        </w:pic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黑体" w:eastAsia="仿宋_GB2312"/>
          <w:sz w:val="32"/>
          <w:szCs w:val="32"/>
        </w:rPr>
        <w:t>改革领导小组办公室（代章）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2022年11月22日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comments" w:enforcement="1" w:cryptProviderType="rsaFull" w:cryptAlgorithmClass="hash" w:cryptAlgorithmType="typeAny" w:cryptAlgorithmSid="4" w:cryptSpinCount="0" w:hash="ypK5mhY6e0sj4PPQFnutZCKwk9A=" w:salt="vrx4T5jes1dc86AvLRaD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DllNTJhMGZmYzE1ZDE5YjIwMGUyM2YyOTI5MWYifQ=="/>
    <w:docVar w:name="DocEmbSDAdfInfo" w:val="mquz+CODEkJoGjunhqvKaDg+IgIQtKhlYol2k4tUYNB2FJ6cNxq7r3L9UDtCfhu0PZIFFdx1xPG6AA=="/>
    <w:docVar w:name="DocEmbSo573E15D9" w:val=" "/>
  </w:docVars>
  <w:rsids>
    <w:rsidRoot w:val="32A42D1A"/>
    <w:rsid w:val="05511AB8"/>
    <w:rsid w:val="0CFC2E0E"/>
    <w:rsid w:val="20D769CC"/>
    <w:rsid w:val="32A42D1A"/>
    <w:rsid w:val="420D1EC7"/>
    <w:rsid w:val="5A3D7F5A"/>
    <w:rsid w:val="61602E42"/>
    <w:rsid w:val="7A0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193</Characters>
  <Lines>0</Lines>
  <Paragraphs>0</Paragraphs>
  <TotalTime>11</TotalTime>
  <ScaleCrop>false</ScaleCrop>
  <LinksUpToDate>false</LinksUpToDate>
  <CharactersWithSpaces>214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2022-11-14T07:18:00Z</dcterms:created>
  <dc:creator>zz</dc:creator>
  <cp:lastModifiedBy>荼蘼</cp:lastModifiedBy>
  <dcterms:modified xsi:type="dcterms:W3CDTF">2022-11-28T02:20:21Z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3CCF1CBA0EBA46A092010181CFAF5D15</vt:lpwstr>
  </property>
</Properties>
</file>