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关于印发《祁门县2022年度秸秆禁烧专项行动宣传工作方案》的通知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各乡镇党委、政府，县直有关单位：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加强秸秆禁烧宣传，着力营造全民禁烧的社会舆论氛围，提高人民群众知晓度、参与度和支持度，推动我县2022年秸秆禁烧工作顺利完成。现将《祁门县2022年度秸秆禁烧专项行动宣传工作方案》印发给你们，请结合工作实际，认真贯彻落实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 xml:space="preserve">               祁门县大气污染防治联席会议办公室</w:t>
      </w:r>
    </w:p>
    <w:p>
      <w:pPr>
        <w:bidi w:val="0"/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2022年5月16日</w:t>
      </w: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overflowPunct w:val="0"/>
        <w:spacing w:line="560" w:lineRule="exact"/>
        <w:jc w:val="center"/>
        <w:rPr>
          <w:rFonts w:hint="eastAsia" w:eastAsia="方正小标宋_GBK"/>
          <w:bCs/>
          <w:sz w:val="44"/>
          <w:szCs w:val="44"/>
          <w:lang w:val="en-US" w:eastAsia="zh-CN"/>
        </w:rPr>
      </w:pP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祁门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县秸秆禁烧专项行动宣传工作方案</w:t>
      </w:r>
    </w:p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扎实推进2022年度秸秆禁烧工作，进一步营造全民关注、全民参与、全民支持、全民监督的良好社会氛围，使“秸秆禁烧”真正深入人心，提高人民群众的知晓率和参与度，确保秸秆禁烧工作顺利实施，特指定本宣传方案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指导思想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以习近平新时代中国特色社会主义思想为指导，牢固树立习近平生态文明思想，聚焦蓝天保卫战目标任务，深入落实省、市、县部署要求，统筹做好疫情防控和秸秆禁烧宣传工作，在做好疫情防控工作的前提下，深入宣传2022年秸秆禁烧政策及成果，引导广大人民群众和社会各界关注秸秆禁烧，不断提升秸秆禁烧政策知晓率和群众参与度，让秸秆禁烧入脑入心，真正形成全民禁烧的良好局面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二、目标要求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县直</w:t>
      </w:r>
      <w:r>
        <w:rPr>
          <w:rFonts w:hint="eastAsia" w:ascii="仿宋" w:hAnsi="仿宋" w:eastAsia="仿宋" w:cs="仿宋"/>
          <w:sz w:val="32"/>
          <w:szCs w:val="32"/>
        </w:rPr>
        <w:t>相关单位要高度重视秸秆禁烧宣传工作，切实加强对秸秆禁烧宣传工作整体谋划，广泛宣传秸秆禁烧目的和意义，共同营造全社会主动参与、积极支持秸秆禁烧的良好氛围，确保全县实现“不见烟雾、不见火光、不见黑斑、不留死角”的工作目标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三、宣传重点</w:t>
      </w:r>
    </w:p>
    <w:p>
      <w:p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政策内容和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禁烧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成效相结合。</w:t>
      </w:r>
      <w:r>
        <w:rPr>
          <w:rFonts w:hint="eastAsia" w:ascii="仿宋" w:hAnsi="仿宋" w:eastAsia="仿宋" w:cs="仿宋"/>
          <w:sz w:val="32"/>
          <w:szCs w:val="32"/>
        </w:rPr>
        <w:t>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秸秆禁烧</w:t>
      </w:r>
      <w:r>
        <w:rPr>
          <w:rFonts w:hint="eastAsia" w:ascii="仿宋" w:hAnsi="仿宋" w:eastAsia="仿宋" w:cs="仿宋"/>
          <w:sz w:val="32"/>
          <w:szCs w:val="32"/>
        </w:rPr>
        <w:t>的重大意义和政策内容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秸秆禁烧</w:t>
      </w:r>
      <w:r>
        <w:rPr>
          <w:rFonts w:hint="eastAsia" w:ascii="仿宋" w:hAnsi="仿宋" w:eastAsia="仿宋" w:cs="仿宋"/>
          <w:sz w:val="32"/>
          <w:szCs w:val="32"/>
        </w:rPr>
        <w:t>工作的经验做法和取得成效；县政府及有关部门制定的相关制度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办法措施；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秸秆禁烧工作</w:t>
      </w:r>
      <w:r>
        <w:rPr>
          <w:rFonts w:hint="eastAsia" w:ascii="仿宋" w:hAnsi="仿宋" w:eastAsia="仿宋" w:cs="仿宋"/>
          <w:sz w:val="32"/>
          <w:szCs w:val="32"/>
        </w:rPr>
        <w:t>进展和阶段性成果。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先进经验和典型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案例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相结合。</w:t>
      </w:r>
      <w:r>
        <w:rPr>
          <w:rFonts w:hint="eastAsia" w:ascii="仿宋" w:hAnsi="仿宋" w:eastAsia="仿宋" w:cs="仿宋"/>
          <w:sz w:val="32"/>
          <w:szCs w:val="32"/>
        </w:rPr>
        <w:t>各级领导在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秸秆禁烧</w:t>
      </w:r>
      <w:r>
        <w:rPr>
          <w:rFonts w:hint="eastAsia" w:ascii="仿宋" w:hAnsi="仿宋" w:eastAsia="仿宋" w:cs="仿宋"/>
          <w:sz w:val="32"/>
          <w:szCs w:val="32"/>
        </w:rPr>
        <w:t>推进工作中的重要活动；各乡镇、县直相关部门在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秸秆禁烧</w:t>
      </w:r>
      <w:r>
        <w:rPr>
          <w:rFonts w:hint="eastAsia" w:ascii="仿宋" w:hAnsi="仿宋" w:eastAsia="仿宋" w:cs="仿宋"/>
          <w:sz w:val="32"/>
          <w:szCs w:val="32"/>
        </w:rPr>
        <w:t>推进工作中好的做法和经验；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秸秆禁烧</w:t>
      </w:r>
      <w:r>
        <w:rPr>
          <w:rFonts w:hint="eastAsia" w:ascii="仿宋" w:hAnsi="仿宋" w:eastAsia="仿宋" w:cs="仿宋"/>
          <w:sz w:val="32"/>
          <w:szCs w:val="32"/>
        </w:rPr>
        <w:t>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仿宋"/>
          <w:sz w:val="32"/>
          <w:szCs w:val="32"/>
        </w:rPr>
        <w:t>中涌现出的先进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事迹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典型案例</w:t>
      </w:r>
      <w:r>
        <w:rPr>
          <w:rFonts w:hint="eastAsia" w:ascii="仿宋" w:hAnsi="仿宋" w:eastAsia="仿宋" w:cs="仿宋"/>
          <w:sz w:val="32"/>
          <w:szCs w:val="32"/>
        </w:rPr>
        <w:t>以及社会各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秸秆禁烧工作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支持和参与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注重长效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推进和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执法监督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相结合。</w:t>
      </w:r>
      <w:r>
        <w:rPr>
          <w:rFonts w:hint="eastAsia" w:ascii="仿宋" w:hAnsi="仿宋" w:eastAsia="仿宋" w:cs="仿宋"/>
          <w:sz w:val="32"/>
          <w:szCs w:val="32"/>
        </w:rPr>
        <w:t>大力宣传今年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秸秆禁烧工作</w:t>
      </w:r>
      <w:r>
        <w:rPr>
          <w:rFonts w:hint="eastAsia" w:ascii="仿宋" w:hAnsi="仿宋" w:eastAsia="仿宋" w:cs="仿宋"/>
          <w:sz w:val="32"/>
          <w:szCs w:val="32"/>
        </w:rPr>
        <w:t>实施进展，同时注重对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秸秆综合利用、执法监督</w:t>
      </w:r>
      <w:r>
        <w:rPr>
          <w:rFonts w:hint="eastAsia" w:ascii="仿宋" w:hAnsi="仿宋" w:eastAsia="仿宋" w:cs="仿宋"/>
          <w:sz w:val="32"/>
          <w:szCs w:val="32"/>
        </w:rPr>
        <w:t>进行宣传，促进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秸秆禁烧长效长治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四、宣传内容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1.实施秸秆禁烧的重大意义；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2.秸秆禁烧及综合利用的具体内容和相关政策；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3.秸秆禁烧推进情况及工作成效；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4.秸秆禁烧实施过程中的好经验、好做法；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5.秸秆禁烧工作中涌现出的先进人物和先进事迹。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五、宣传方式</w:t>
      </w:r>
    </w:p>
    <w:p>
      <w:p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（一）加强秸秆禁烧信息报送。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、县直有关部门要结合工作实际，安排专人负责撰写，保质保量，注意收集高质量秸秆禁烧宣传图片和视频，及时整理报送。信息报送和采用情况直接纳入乡镇年度考核和评优评先。（责任单位：县大气办、各乡镇、县直有关部门。）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（二）加强新闻报送工作。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各乡镇、县直有关部门要积极主动向市级及以上主流媒体投稿、报送新闻素材，展现禁烧成效，扩大社会影响。（责任单位：县委宣传部、县大气办、各乡镇、县直有关部门。）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（三）加强微信平台宣传力度。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充分发挥“微祁门”微信平台覆盖面广、权威性高的优势，积极开展政策措施、进展成效和典型案例的宣传，确保“每周一宣”，营造良好的宣传氛围，提高社会知晓率和群众参与度。（责任单位：县融媒体中心、县大气办、各乡镇、县直有关部门。）</w:t>
      </w:r>
      <w:bookmarkStart w:id="0" w:name="_GoBack"/>
      <w:bookmarkEnd w:id="0"/>
    </w:p>
    <w:p>
      <w:pPr>
        <w:numPr>
          <w:ilvl w:val="0"/>
          <w:numId w:val="0"/>
        </w:numPr>
        <w:bidi w:val="0"/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（四）创立电视专栏宣传。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辟秸秆禁烧在线栏目，及时宣传秸秆禁烧政策落实及将工作进展情况，跟踪报道人民群众关心关注的热点问题，深入挖掘典型事例，引导社会舆论，营造良好禁烧氛围。（责任单位：县融媒体中心、县大气办、各乡镇、县直有关单位。）</w:t>
      </w:r>
    </w:p>
    <w:p>
      <w:pPr>
        <w:numPr>
          <w:ilvl w:val="0"/>
          <w:numId w:val="0"/>
        </w:num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（五）利用文艺活动宣传。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各乡镇要将各类文艺活动和秸秆禁烧宣传充分结合，在活动中穿插秸秆禁烧知识竞答、视频播放等以秸秆禁烧为主题的群众喜闻乐见的文艺节目。（责任单位：各乡镇、县直有关单位。）</w:t>
      </w:r>
    </w:p>
    <w:p>
      <w:pPr>
        <w:numPr>
          <w:ilvl w:val="0"/>
          <w:numId w:val="0"/>
        </w:numPr>
        <w:bidi w:val="0"/>
        <w:ind w:leftChars="0"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（六）发挥传统宣传方式。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乡镇、县直有关部门结合自身实际，通过横幅、标语、宣传车、村村响、手机短信等形式开展宣传，原则上每季宣传横幅、标语不得少于2条，宣传车、村村响不间断巡逻宣传，手机短信实现全覆盖。（责任单位：县大气办、各乡镇、县直相关部门。）</w:t>
      </w:r>
    </w:p>
    <w:p>
      <w:p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持续发挥“环境监督长”宣传阵地作用。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自“环境监督长制”建立推广以来，在各项生态环境保护工作宣传方面发挥了很大作用，各乡镇要进一步激发作用功效，确保环境监督长持续发挥阵地堡垒作用。（责任单位：各乡镇）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、工作要求</w:t>
      </w:r>
    </w:p>
    <w:p>
      <w:p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1．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加强组织领导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各乡镇各单位要充分认识县委、县政府开展秸秆禁烧的重要意义，切实加强组织领导，精心安排宣传工作，紧密结合实际，精心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组织，周密部署，狠抓落实，</w:t>
      </w:r>
      <w:r>
        <w:rPr>
          <w:rFonts w:hint="eastAsia" w:ascii="仿宋" w:hAnsi="仿宋" w:eastAsia="仿宋" w:cs="仿宋"/>
          <w:sz w:val="32"/>
          <w:szCs w:val="32"/>
        </w:rPr>
        <w:t xml:space="preserve">制定宣传工作方案，确保高质量完成秸秆禁烧宣传工作。 </w:t>
      </w:r>
    </w:p>
    <w:p>
      <w:p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2．坚持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宣传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引导。</w:t>
      </w:r>
      <w:r>
        <w:rPr>
          <w:rFonts w:hint="eastAsia" w:ascii="仿宋" w:hAnsi="仿宋" w:eastAsia="仿宋" w:cs="仿宋"/>
          <w:sz w:val="32"/>
          <w:szCs w:val="32"/>
        </w:rPr>
        <w:t>各乡镇各单位尤其是县融媒体中心要坚持正面宣传主基调，准确把握宣传口径，严格落实意识形态工作责任制，加强舆情监控，严防错误言论传播。</w:t>
      </w:r>
    </w:p>
    <w:p>
      <w:pPr>
        <w:bidi w:val="0"/>
        <w:ind w:firstLine="643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3.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创新宣传形式。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尽可能采取人民群众通俗易懂、喜闻乐见的宣传形式，开展常态化宣传，不断创新宣传手段、宣传内容、宣传方法，因地制宜，丰富内容，强化秸秆禁烧宣传的接纳度。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4.明确宣传目标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统筹兼顾，有的放矢，既要从普遍宣传上下功夫，也要在提炼宣传经验上做文章，既要结合自身实际，也要掌握宣传方向，真正形成全民参与、全民支持的全民禁烧局面。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联系人：汪志超；联系电话：4506892</w:t>
      </w:r>
    </w:p>
    <w:p>
      <w:pPr>
        <w:bidi w:val="0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联系邮箱：353632865@qq.com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N2M0ZmQyZWRkYzllNzEwNmVhZTlmYTkyM2I5MTMifQ=="/>
  </w:docVars>
  <w:rsids>
    <w:rsidRoot w:val="6F6B4D0F"/>
    <w:rsid w:val="0781151E"/>
    <w:rsid w:val="0F853473"/>
    <w:rsid w:val="11E23982"/>
    <w:rsid w:val="22A9638E"/>
    <w:rsid w:val="4D4A7646"/>
    <w:rsid w:val="58DD4C1B"/>
    <w:rsid w:val="6F6B4D0F"/>
    <w:rsid w:val="72ED0BF1"/>
    <w:rsid w:val="788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C2"/>
    <w:basedOn w:val="1"/>
    <w:next w:val="1"/>
    <w:qFormat/>
    <w:uiPriority w:val="0"/>
    <w:pPr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2101</Words>
  <Characters>2148</Characters>
  <Lines>0</Lines>
  <Paragraphs>0</Paragraphs>
  <TotalTime>12</TotalTime>
  <ScaleCrop>false</ScaleCrop>
  <LinksUpToDate>false</LinksUpToDate>
  <CharactersWithSpaces>2168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2022-05-11T09:27:00Z</dcterms:created>
  <dc:creator>Administrator</dc:creator>
  <cp:lastModifiedBy>Administrator</cp:lastModifiedBy>
  <cp:lastPrinted>2022-05-16T07:43:22Z</cp:lastPrinted>
  <dcterms:modified xsi:type="dcterms:W3CDTF">2022-05-16T07:48:54Z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F682F7C4A1D84DD09D5289D15C0515AF</vt:lpwstr>
  </property>
</Properties>
</file>