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04"/>
          <w:tab w:val="center" w:pos="7039"/>
        </w:tabs>
        <w:spacing w:line="600" w:lineRule="exact"/>
        <w:jc w:val="left"/>
        <w:rPr>
          <w:rFonts w:eastAsia="黑体"/>
          <w:bCs/>
          <w:sz w:val="32"/>
          <w:szCs w:val="32"/>
        </w:rPr>
      </w:pPr>
      <w:r>
        <w:rPr>
          <w:rFonts w:eastAsia="黑体"/>
          <w:bCs/>
          <w:sz w:val="32"/>
          <w:szCs w:val="32"/>
        </w:rPr>
        <w:t>附件3：</w:t>
      </w:r>
    </w:p>
    <w:p>
      <w:pPr>
        <w:tabs>
          <w:tab w:val="left" w:pos="2404"/>
          <w:tab w:val="center" w:pos="7039"/>
        </w:tabs>
        <w:spacing w:line="600" w:lineRule="exact"/>
        <w:jc w:val="left"/>
        <w:rPr>
          <w:rFonts w:eastAsia="方正小标宋简体"/>
          <w:bCs/>
          <w:sz w:val="44"/>
          <w:szCs w:val="44"/>
        </w:rPr>
      </w:pPr>
      <w:r>
        <w:rPr>
          <w:rFonts w:eastAsia="方正大标宋简体"/>
          <w:bCs/>
          <w:sz w:val="44"/>
          <w:szCs w:val="44"/>
        </w:rPr>
        <w:tab/>
      </w:r>
      <w:r>
        <w:rPr>
          <w:rFonts w:eastAsia="方正小标宋简体"/>
          <w:bCs/>
          <w:sz w:val="44"/>
          <w:szCs w:val="44"/>
        </w:rPr>
        <w:t>2022年度市人大建议政协提案办理任务交办表</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458"/>
        <w:gridCol w:w="5663"/>
        <w:gridCol w:w="1620"/>
        <w:gridCol w:w="1620"/>
        <w:gridCol w:w="1980"/>
      </w:tblGrid>
      <w:tr>
        <w:trPr>
          <w:trHeight w:val="801" w:hRule="atLeast"/>
        </w:trPr>
        <w:tc>
          <w:tcPr>
            <w:tcW w:w="627" w:type="dxa"/>
            <w:noWrap w:val="0"/>
            <w:vAlign w:val="center"/>
          </w:tcPr>
          <w:p>
            <w:pPr>
              <w:spacing w:line="400" w:lineRule="exact"/>
              <w:jc w:val="center"/>
              <w:rPr>
                <w:rFonts w:eastAsia="黑体"/>
                <w:b/>
                <w:sz w:val="30"/>
                <w:szCs w:val="30"/>
              </w:rPr>
            </w:pPr>
            <w:r>
              <w:rPr>
                <w:rFonts w:eastAsia="黑体"/>
                <w:b/>
                <w:sz w:val="30"/>
                <w:szCs w:val="30"/>
              </w:rPr>
              <w:t>序号</w:t>
            </w:r>
          </w:p>
        </w:tc>
        <w:tc>
          <w:tcPr>
            <w:tcW w:w="2458" w:type="dxa"/>
            <w:noWrap w:val="0"/>
            <w:vAlign w:val="center"/>
          </w:tcPr>
          <w:p>
            <w:pPr>
              <w:spacing w:line="400" w:lineRule="exact"/>
              <w:jc w:val="center"/>
              <w:rPr>
                <w:rFonts w:eastAsia="黑体"/>
                <w:b/>
                <w:sz w:val="30"/>
                <w:szCs w:val="30"/>
              </w:rPr>
            </w:pPr>
            <w:r>
              <w:rPr>
                <w:rFonts w:eastAsia="黑体"/>
                <w:b/>
                <w:sz w:val="30"/>
                <w:szCs w:val="30"/>
              </w:rPr>
              <w:t>承办单位</w:t>
            </w:r>
          </w:p>
        </w:tc>
        <w:tc>
          <w:tcPr>
            <w:tcW w:w="5663" w:type="dxa"/>
            <w:noWrap w:val="0"/>
            <w:vAlign w:val="center"/>
          </w:tcPr>
          <w:p>
            <w:pPr>
              <w:spacing w:line="400" w:lineRule="exact"/>
              <w:jc w:val="center"/>
              <w:rPr>
                <w:rFonts w:eastAsia="黑体"/>
                <w:b/>
                <w:sz w:val="30"/>
                <w:szCs w:val="30"/>
              </w:rPr>
            </w:pPr>
            <w:r>
              <w:rPr>
                <w:rFonts w:eastAsia="黑体"/>
                <w:b/>
                <w:sz w:val="30"/>
                <w:szCs w:val="30"/>
              </w:rPr>
              <w:t>案              由</w:t>
            </w:r>
          </w:p>
        </w:tc>
        <w:tc>
          <w:tcPr>
            <w:tcW w:w="1620" w:type="dxa"/>
            <w:noWrap w:val="0"/>
            <w:vAlign w:val="center"/>
          </w:tcPr>
          <w:p>
            <w:pPr>
              <w:spacing w:line="400" w:lineRule="exact"/>
              <w:jc w:val="center"/>
              <w:rPr>
                <w:rFonts w:eastAsia="黑体"/>
                <w:b/>
                <w:sz w:val="30"/>
                <w:szCs w:val="30"/>
              </w:rPr>
            </w:pPr>
            <w:r>
              <w:rPr>
                <w:rFonts w:eastAsia="黑体"/>
                <w:b/>
                <w:sz w:val="30"/>
                <w:szCs w:val="30"/>
              </w:rPr>
              <w:t>分管领导</w:t>
            </w:r>
          </w:p>
        </w:tc>
        <w:tc>
          <w:tcPr>
            <w:tcW w:w="1620" w:type="dxa"/>
            <w:noWrap w:val="0"/>
            <w:vAlign w:val="center"/>
          </w:tcPr>
          <w:p>
            <w:pPr>
              <w:spacing w:line="400" w:lineRule="exact"/>
              <w:jc w:val="center"/>
              <w:rPr>
                <w:rFonts w:eastAsia="黑体"/>
                <w:b/>
                <w:sz w:val="30"/>
                <w:szCs w:val="30"/>
              </w:rPr>
            </w:pPr>
            <w:r>
              <w:rPr>
                <w:rFonts w:eastAsia="黑体"/>
                <w:b/>
                <w:sz w:val="30"/>
                <w:szCs w:val="30"/>
              </w:rPr>
              <w:t>责任人</w:t>
            </w:r>
          </w:p>
        </w:tc>
        <w:tc>
          <w:tcPr>
            <w:tcW w:w="1980" w:type="dxa"/>
            <w:noWrap w:val="0"/>
            <w:vAlign w:val="center"/>
          </w:tcPr>
          <w:p>
            <w:pPr>
              <w:spacing w:line="400" w:lineRule="exact"/>
              <w:jc w:val="center"/>
              <w:rPr>
                <w:rFonts w:eastAsia="黑体"/>
                <w:b/>
                <w:sz w:val="30"/>
                <w:szCs w:val="30"/>
              </w:rPr>
            </w:pPr>
            <w:r>
              <w:rPr>
                <w:rFonts w:eastAsia="黑体"/>
                <w:b/>
                <w:sz w:val="30"/>
                <w:szCs w:val="30"/>
              </w:rPr>
              <w:t>报送时间</w:t>
            </w:r>
          </w:p>
        </w:tc>
      </w:tr>
      <w:tr>
        <w:trPr>
          <w:trHeight w:val="674" w:hRule="exact"/>
        </w:trPr>
        <w:tc>
          <w:tcPr>
            <w:tcW w:w="627" w:type="dxa"/>
            <w:vMerge w:val="restart"/>
            <w:noWrap w:val="0"/>
            <w:vAlign w:val="center"/>
          </w:tcPr>
          <w:p>
            <w:pPr>
              <w:jc w:val="center"/>
              <w:rPr>
                <w:rFonts w:eastAsia="仿宋_GB2312"/>
                <w:sz w:val="28"/>
                <w:szCs w:val="28"/>
              </w:rPr>
            </w:pPr>
            <w:r>
              <w:rPr>
                <w:rFonts w:eastAsia="仿宋_GB2312"/>
                <w:sz w:val="28"/>
                <w:szCs w:val="28"/>
              </w:rPr>
              <w:t>1</w:t>
            </w:r>
          </w:p>
        </w:tc>
        <w:tc>
          <w:tcPr>
            <w:tcW w:w="2458" w:type="dxa"/>
            <w:noWrap w:val="0"/>
            <w:vAlign w:val="center"/>
          </w:tcPr>
          <w:p>
            <w:pPr>
              <w:spacing w:line="320" w:lineRule="exact"/>
              <w:jc w:val="center"/>
              <w:rPr>
                <w:rFonts w:eastAsia="仿宋_GB2312"/>
                <w:kern w:val="22"/>
                <w:sz w:val="28"/>
                <w:szCs w:val="28"/>
              </w:rPr>
            </w:pPr>
            <w:r>
              <w:rPr>
                <w:rFonts w:eastAsia="仿宋_GB2312"/>
                <w:kern w:val="22"/>
                <w:sz w:val="28"/>
                <w:szCs w:val="28"/>
              </w:rPr>
              <w:t>科技商务经济</w:t>
            </w:r>
          </w:p>
          <w:p>
            <w:pPr>
              <w:spacing w:line="320" w:lineRule="exact"/>
              <w:jc w:val="center"/>
              <w:rPr>
                <w:rFonts w:eastAsia="仿宋_GB2312"/>
                <w:sz w:val="28"/>
                <w:szCs w:val="28"/>
              </w:rPr>
            </w:pPr>
            <w:r>
              <w:rPr>
                <w:rFonts w:eastAsia="仿宋_GB2312"/>
                <w:kern w:val="22"/>
                <w:sz w:val="28"/>
                <w:szCs w:val="28"/>
              </w:rPr>
              <w:t>信息化局</w:t>
            </w:r>
          </w:p>
        </w:tc>
        <w:tc>
          <w:tcPr>
            <w:tcW w:w="5663" w:type="dxa"/>
            <w:vMerge w:val="restart"/>
            <w:noWrap w:val="0"/>
            <w:vAlign w:val="center"/>
          </w:tcPr>
          <w:p>
            <w:pPr>
              <w:spacing w:line="360" w:lineRule="exact"/>
              <w:rPr>
                <w:rFonts w:eastAsia="仿宋_GB2312"/>
                <w:sz w:val="28"/>
                <w:szCs w:val="28"/>
              </w:rPr>
            </w:pPr>
            <w:r>
              <w:rPr>
                <w:rFonts w:eastAsia="仿宋_GB2312"/>
                <w:spacing w:val="10"/>
                <w:sz w:val="28"/>
                <w:szCs w:val="28"/>
              </w:rPr>
              <w:t>关于请求市委市政府加大对祁门经济开发区电子电器产业发展扶持力度的建议（提案第37号）</w:t>
            </w:r>
          </w:p>
        </w:tc>
        <w:tc>
          <w:tcPr>
            <w:tcW w:w="1620" w:type="dxa"/>
            <w:vMerge w:val="restart"/>
            <w:noWrap w:val="0"/>
            <w:vAlign w:val="center"/>
          </w:tcPr>
          <w:p>
            <w:pPr>
              <w:spacing w:line="400" w:lineRule="exact"/>
              <w:jc w:val="center"/>
              <w:rPr>
                <w:rFonts w:eastAsia="仿宋_GB2312"/>
                <w:sz w:val="28"/>
                <w:szCs w:val="28"/>
              </w:rPr>
            </w:pPr>
            <w:r>
              <w:rPr>
                <w:rFonts w:eastAsia="仿宋_GB2312"/>
                <w:sz w:val="28"/>
                <w:szCs w:val="28"/>
              </w:rPr>
              <w:t>李  壮</w:t>
            </w:r>
          </w:p>
        </w:tc>
        <w:tc>
          <w:tcPr>
            <w:tcW w:w="1620" w:type="dxa"/>
            <w:noWrap w:val="0"/>
            <w:vAlign w:val="center"/>
          </w:tcPr>
          <w:p>
            <w:pPr>
              <w:spacing w:line="400" w:lineRule="exact"/>
              <w:jc w:val="center"/>
              <w:rPr>
                <w:rFonts w:eastAsia="仿宋_GB2312"/>
                <w:sz w:val="28"/>
                <w:szCs w:val="28"/>
              </w:rPr>
            </w:pPr>
            <w:r>
              <w:rPr>
                <w:rFonts w:eastAsia="仿宋_GB2312"/>
                <w:sz w:val="28"/>
                <w:szCs w:val="28"/>
              </w:rPr>
              <w:t>何 鹏</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5月16日</w:t>
            </w:r>
          </w:p>
        </w:tc>
      </w:tr>
      <w:tr>
        <w:trPr>
          <w:trHeight w:val="416" w:hRule="exact"/>
        </w:trPr>
        <w:tc>
          <w:tcPr>
            <w:tcW w:w="627" w:type="dxa"/>
            <w:vMerge w:val="continue"/>
            <w:noWrap w:val="0"/>
            <w:vAlign w:val="center"/>
          </w:tcPr>
          <w:p>
            <w:pPr>
              <w:jc w:val="center"/>
              <w:rPr>
                <w:rFonts w:eastAsia="仿宋_GB2312"/>
                <w:sz w:val="28"/>
                <w:szCs w:val="28"/>
              </w:rPr>
            </w:pPr>
          </w:p>
        </w:tc>
        <w:tc>
          <w:tcPr>
            <w:tcW w:w="2458" w:type="dxa"/>
            <w:noWrap w:val="0"/>
            <w:vAlign w:val="center"/>
          </w:tcPr>
          <w:p>
            <w:pPr>
              <w:spacing w:line="400" w:lineRule="exact"/>
              <w:jc w:val="center"/>
              <w:rPr>
                <w:rFonts w:eastAsia="仿宋_GB2312"/>
                <w:sz w:val="28"/>
                <w:szCs w:val="28"/>
              </w:rPr>
            </w:pPr>
            <w:r>
              <w:rPr>
                <w:rFonts w:eastAsia="仿宋_GB2312"/>
                <w:kern w:val="22"/>
                <w:sz w:val="28"/>
                <w:szCs w:val="28"/>
              </w:rPr>
              <w:t>发展改革委</w:t>
            </w:r>
          </w:p>
        </w:tc>
        <w:tc>
          <w:tcPr>
            <w:tcW w:w="5663" w:type="dxa"/>
            <w:vMerge w:val="continue"/>
            <w:noWrap w:val="0"/>
            <w:vAlign w:val="center"/>
          </w:tcPr>
          <w:p>
            <w:pPr>
              <w:spacing w:line="360" w:lineRule="exact"/>
              <w:rPr>
                <w:rFonts w:eastAsia="仿宋_GB2312"/>
                <w:spacing w:val="10"/>
                <w:sz w:val="28"/>
                <w:szCs w:val="28"/>
              </w:rPr>
            </w:pPr>
          </w:p>
        </w:tc>
        <w:tc>
          <w:tcPr>
            <w:tcW w:w="1620" w:type="dxa"/>
            <w:vMerge w:val="continue"/>
            <w:noWrap w:val="0"/>
            <w:vAlign w:val="center"/>
          </w:tcPr>
          <w:p>
            <w:pPr>
              <w:spacing w:line="400" w:lineRule="exact"/>
              <w:jc w:val="center"/>
              <w:rPr>
                <w:rFonts w:eastAsia="仿宋_GB2312"/>
                <w:sz w:val="28"/>
                <w:szCs w:val="28"/>
              </w:rPr>
            </w:pPr>
          </w:p>
        </w:tc>
        <w:tc>
          <w:tcPr>
            <w:tcW w:w="1620" w:type="dxa"/>
            <w:noWrap w:val="0"/>
            <w:vAlign w:val="center"/>
          </w:tcPr>
          <w:p>
            <w:pPr>
              <w:spacing w:line="400" w:lineRule="exact"/>
              <w:jc w:val="center"/>
              <w:rPr>
                <w:rFonts w:eastAsia="仿宋_GB2312"/>
                <w:sz w:val="28"/>
                <w:szCs w:val="28"/>
              </w:rPr>
            </w:pPr>
            <w:r>
              <w:rPr>
                <w:rFonts w:eastAsia="仿宋_GB2312"/>
                <w:sz w:val="28"/>
                <w:szCs w:val="28"/>
              </w:rPr>
              <w:t>刘东升</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5月10日</w:t>
            </w:r>
          </w:p>
        </w:tc>
      </w:tr>
      <w:tr>
        <w:trPr>
          <w:trHeight w:val="440" w:hRule="exact"/>
        </w:trPr>
        <w:tc>
          <w:tcPr>
            <w:tcW w:w="627" w:type="dxa"/>
            <w:vMerge w:val="continue"/>
            <w:noWrap w:val="0"/>
            <w:vAlign w:val="center"/>
          </w:tcPr>
          <w:p>
            <w:pPr>
              <w:jc w:val="center"/>
              <w:rPr>
                <w:rFonts w:eastAsia="仿宋_GB2312"/>
                <w:sz w:val="28"/>
                <w:szCs w:val="28"/>
              </w:rPr>
            </w:pPr>
          </w:p>
        </w:tc>
        <w:tc>
          <w:tcPr>
            <w:tcW w:w="2458" w:type="dxa"/>
            <w:noWrap w:val="0"/>
            <w:vAlign w:val="center"/>
          </w:tcPr>
          <w:p>
            <w:pPr>
              <w:spacing w:line="400" w:lineRule="exact"/>
              <w:jc w:val="center"/>
              <w:rPr>
                <w:rFonts w:eastAsia="仿宋_GB2312"/>
                <w:sz w:val="28"/>
                <w:szCs w:val="28"/>
              </w:rPr>
            </w:pPr>
            <w:r>
              <w:rPr>
                <w:rFonts w:eastAsia="仿宋_GB2312"/>
                <w:kern w:val="22"/>
                <w:sz w:val="28"/>
                <w:szCs w:val="28"/>
              </w:rPr>
              <w:t>自然资源和规划局</w:t>
            </w:r>
          </w:p>
        </w:tc>
        <w:tc>
          <w:tcPr>
            <w:tcW w:w="5663" w:type="dxa"/>
            <w:vMerge w:val="continue"/>
            <w:noWrap w:val="0"/>
            <w:vAlign w:val="center"/>
          </w:tcPr>
          <w:p>
            <w:pPr>
              <w:spacing w:line="360" w:lineRule="exact"/>
              <w:rPr>
                <w:rFonts w:eastAsia="仿宋_GB2312"/>
                <w:spacing w:val="10"/>
                <w:sz w:val="28"/>
                <w:szCs w:val="28"/>
              </w:rPr>
            </w:pPr>
          </w:p>
        </w:tc>
        <w:tc>
          <w:tcPr>
            <w:tcW w:w="1620" w:type="dxa"/>
            <w:vMerge w:val="continue"/>
            <w:noWrap w:val="0"/>
            <w:vAlign w:val="center"/>
          </w:tcPr>
          <w:p>
            <w:pPr>
              <w:spacing w:line="400" w:lineRule="exact"/>
              <w:jc w:val="center"/>
              <w:rPr>
                <w:rFonts w:eastAsia="仿宋_GB2312"/>
                <w:sz w:val="28"/>
                <w:szCs w:val="28"/>
              </w:rPr>
            </w:pPr>
          </w:p>
        </w:tc>
        <w:tc>
          <w:tcPr>
            <w:tcW w:w="1620" w:type="dxa"/>
            <w:noWrap w:val="0"/>
            <w:vAlign w:val="center"/>
          </w:tcPr>
          <w:p>
            <w:pPr>
              <w:spacing w:line="400" w:lineRule="exact"/>
              <w:jc w:val="center"/>
              <w:rPr>
                <w:rFonts w:eastAsia="仿宋_GB2312"/>
                <w:sz w:val="28"/>
                <w:szCs w:val="28"/>
              </w:rPr>
            </w:pPr>
            <w:r>
              <w:rPr>
                <w:rFonts w:eastAsia="仿宋_GB2312"/>
                <w:sz w:val="28"/>
                <w:szCs w:val="28"/>
              </w:rPr>
              <w:t>郑佩飞</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5月10日</w:t>
            </w:r>
          </w:p>
        </w:tc>
      </w:tr>
      <w:tr>
        <w:trPr>
          <w:trHeight w:val="440" w:hRule="exact"/>
        </w:trPr>
        <w:tc>
          <w:tcPr>
            <w:tcW w:w="627" w:type="dxa"/>
            <w:vMerge w:val="continue"/>
            <w:noWrap w:val="0"/>
            <w:vAlign w:val="center"/>
          </w:tcPr>
          <w:p>
            <w:pPr>
              <w:jc w:val="center"/>
              <w:rPr>
                <w:rFonts w:eastAsia="仿宋_GB2312"/>
                <w:sz w:val="28"/>
                <w:szCs w:val="28"/>
              </w:rPr>
            </w:pPr>
          </w:p>
        </w:tc>
        <w:tc>
          <w:tcPr>
            <w:tcW w:w="2458" w:type="dxa"/>
            <w:noWrap w:val="0"/>
            <w:vAlign w:val="center"/>
          </w:tcPr>
          <w:p>
            <w:pPr>
              <w:spacing w:line="400" w:lineRule="exact"/>
              <w:jc w:val="center"/>
              <w:rPr>
                <w:rFonts w:eastAsia="仿宋_GB2312"/>
                <w:kern w:val="22"/>
                <w:sz w:val="28"/>
                <w:szCs w:val="28"/>
              </w:rPr>
            </w:pPr>
            <w:r>
              <w:rPr>
                <w:rFonts w:eastAsia="仿宋_GB2312"/>
                <w:kern w:val="22"/>
                <w:sz w:val="28"/>
                <w:szCs w:val="28"/>
              </w:rPr>
              <w:t>林业局</w:t>
            </w:r>
          </w:p>
        </w:tc>
        <w:tc>
          <w:tcPr>
            <w:tcW w:w="5663" w:type="dxa"/>
            <w:vMerge w:val="continue"/>
            <w:noWrap w:val="0"/>
            <w:vAlign w:val="center"/>
          </w:tcPr>
          <w:p>
            <w:pPr>
              <w:spacing w:line="360" w:lineRule="exact"/>
              <w:rPr>
                <w:rFonts w:eastAsia="仿宋_GB2312"/>
                <w:spacing w:val="10"/>
                <w:sz w:val="28"/>
                <w:szCs w:val="28"/>
              </w:rPr>
            </w:pPr>
          </w:p>
        </w:tc>
        <w:tc>
          <w:tcPr>
            <w:tcW w:w="1620" w:type="dxa"/>
            <w:vMerge w:val="continue"/>
            <w:noWrap w:val="0"/>
            <w:vAlign w:val="center"/>
          </w:tcPr>
          <w:p>
            <w:pPr>
              <w:spacing w:line="400" w:lineRule="exact"/>
              <w:jc w:val="center"/>
              <w:rPr>
                <w:rFonts w:eastAsia="仿宋_GB2312"/>
                <w:sz w:val="28"/>
                <w:szCs w:val="28"/>
              </w:rPr>
            </w:pPr>
          </w:p>
        </w:tc>
        <w:tc>
          <w:tcPr>
            <w:tcW w:w="1620" w:type="dxa"/>
            <w:noWrap w:val="0"/>
            <w:vAlign w:val="center"/>
          </w:tcPr>
          <w:p>
            <w:pPr>
              <w:spacing w:line="400" w:lineRule="exact"/>
              <w:jc w:val="center"/>
              <w:rPr>
                <w:rFonts w:eastAsia="仿宋_GB2312"/>
                <w:sz w:val="28"/>
                <w:szCs w:val="28"/>
              </w:rPr>
            </w:pPr>
            <w:r>
              <w:rPr>
                <w:rFonts w:eastAsia="仿宋_GB2312"/>
                <w:sz w:val="28"/>
                <w:szCs w:val="28"/>
              </w:rPr>
              <w:t>陈晓峰</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5月10日</w:t>
            </w:r>
          </w:p>
        </w:tc>
      </w:tr>
      <w:tr>
        <w:trPr>
          <w:trHeight w:val="440" w:hRule="exact"/>
        </w:trPr>
        <w:tc>
          <w:tcPr>
            <w:tcW w:w="627" w:type="dxa"/>
            <w:vMerge w:val="continue"/>
            <w:noWrap w:val="0"/>
            <w:vAlign w:val="center"/>
          </w:tcPr>
          <w:p>
            <w:pPr>
              <w:jc w:val="center"/>
              <w:rPr>
                <w:rFonts w:eastAsia="仿宋_GB2312"/>
                <w:sz w:val="28"/>
                <w:szCs w:val="28"/>
              </w:rPr>
            </w:pPr>
          </w:p>
        </w:tc>
        <w:tc>
          <w:tcPr>
            <w:tcW w:w="2458" w:type="dxa"/>
            <w:noWrap w:val="0"/>
            <w:vAlign w:val="center"/>
          </w:tcPr>
          <w:p>
            <w:pPr>
              <w:spacing w:line="400" w:lineRule="exact"/>
              <w:jc w:val="center"/>
              <w:rPr>
                <w:rFonts w:eastAsia="仿宋_GB2312"/>
                <w:kern w:val="22"/>
                <w:sz w:val="28"/>
                <w:szCs w:val="28"/>
              </w:rPr>
            </w:pPr>
            <w:r>
              <w:rPr>
                <w:rFonts w:eastAsia="仿宋_GB2312"/>
                <w:kern w:val="22"/>
                <w:sz w:val="28"/>
                <w:szCs w:val="28"/>
              </w:rPr>
              <w:t>经济开发区管委会</w:t>
            </w:r>
          </w:p>
        </w:tc>
        <w:tc>
          <w:tcPr>
            <w:tcW w:w="5663" w:type="dxa"/>
            <w:vMerge w:val="continue"/>
            <w:noWrap w:val="0"/>
            <w:vAlign w:val="center"/>
          </w:tcPr>
          <w:p>
            <w:pPr>
              <w:spacing w:line="360" w:lineRule="exact"/>
              <w:rPr>
                <w:rFonts w:eastAsia="仿宋_GB2312"/>
                <w:spacing w:val="10"/>
                <w:sz w:val="28"/>
                <w:szCs w:val="28"/>
              </w:rPr>
            </w:pPr>
          </w:p>
        </w:tc>
        <w:tc>
          <w:tcPr>
            <w:tcW w:w="1620" w:type="dxa"/>
            <w:vMerge w:val="continue"/>
            <w:tcBorders>
              <w:bottom w:val="single" w:color="auto" w:sz="4" w:space="0"/>
            </w:tcBorders>
            <w:noWrap w:val="0"/>
            <w:vAlign w:val="center"/>
          </w:tcPr>
          <w:p>
            <w:pPr>
              <w:spacing w:line="400" w:lineRule="exact"/>
              <w:jc w:val="center"/>
              <w:rPr>
                <w:rFonts w:eastAsia="仿宋_GB2312"/>
                <w:sz w:val="28"/>
                <w:szCs w:val="28"/>
              </w:rPr>
            </w:pPr>
          </w:p>
        </w:tc>
        <w:tc>
          <w:tcPr>
            <w:tcW w:w="1620" w:type="dxa"/>
            <w:tcBorders>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李建彬</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5月10日</w:t>
            </w:r>
          </w:p>
        </w:tc>
      </w:tr>
      <w:tr>
        <w:trPr>
          <w:trHeight w:val="440" w:hRule="exact"/>
        </w:trPr>
        <w:tc>
          <w:tcPr>
            <w:tcW w:w="627" w:type="dxa"/>
            <w:vMerge w:val="restart"/>
            <w:tcBorders>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2</w:t>
            </w:r>
          </w:p>
        </w:tc>
        <w:tc>
          <w:tcPr>
            <w:tcW w:w="2458" w:type="dxa"/>
            <w:tcBorders>
              <w:left w:val="single" w:color="auto" w:sz="4" w:space="0"/>
              <w:bottom w:val="single" w:color="auto" w:sz="4" w:space="0"/>
              <w:right w:val="single" w:color="auto" w:sz="4" w:space="0"/>
            </w:tcBorders>
            <w:noWrap w:val="0"/>
            <w:vAlign w:val="center"/>
          </w:tcPr>
          <w:p>
            <w:pPr>
              <w:spacing w:line="400" w:lineRule="exact"/>
              <w:jc w:val="center"/>
              <w:rPr>
                <w:rFonts w:eastAsia="仿宋_GB2312"/>
                <w:kern w:val="22"/>
                <w:sz w:val="28"/>
                <w:szCs w:val="28"/>
              </w:rPr>
            </w:pPr>
            <w:r>
              <w:rPr>
                <w:rFonts w:eastAsia="仿宋_GB2312"/>
                <w:sz w:val="28"/>
                <w:szCs w:val="28"/>
              </w:rPr>
              <w:t>农业农村水利局</w:t>
            </w:r>
          </w:p>
        </w:tc>
        <w:tc>
          <w:tcPr>
            <w:tcW w:w="5663" w:type="dxa"/>
            <w:vMerge w:val="restart"/>
            <w:tcBorders>
              <w:left w:val="single" w:color="auto" w:sz="4" w:space="0"/>
              <w:bottom w:val="single" w:color="auto" w:sz="4" w:space="0"/>
              <w:right w:val="single" w:color="auto" w:sz="4" w:space="0"/>
            </w:tcBorders>
            <w:noWrap w:val="0"/>
            <w:vAlign w:val="center"/>
          </w:tcPr>
          <w:p>
            <w:pPr>
              <w:spacing w:line="360" w:lineRule="exact"/>
              <w:rPr>
                <w:rFonts w:eastAsia="仿宋_GB2312"/>
                <w:spacing w:val="10"/>
                <w:sz w:val="28"/>
                <w:szCs w:val="28"/>
              </w:rPr>
            </w:pPr>
            <w:r>
              <w:rPr>
                <w:rFonts w:eastAsia="仿宋_GB2312"/>
                <w:spacing w:val="10"/>
                <w:sz w:val="28"/>
                <w:szCs w:val="28"/>
              </w:rPr>
              <w:t>关于做大做优电商经济，助力特色农业产业发展的建议（提案第140号）</w:t>
            </w:r>
          </w:p>
        </w:tc>
        <w:tc>
          <w:tcPr>
            <w:tcW w:w="1620" w:type="dxa"/>
            <w:vMerge w:val="restart"/>
            <w:tcBorders>
              <w:top w:val="single" w:color="auto" w:sz="4" w:space="0"/>
              <w:left w:val="single" w:color="auto" w:sz="4" w:space="0"/>
              <w:bottom w:val="nil"/>
              <w:right w:val="single" w:color="auto" w:sz="4" w:space="0"/>
            </w:tcBorders>
            <w:noWrap w:val="0"/>
            <w:vAlign w:val="center"/>
          </w:tcPr>
          <w:p>
            <w:pPr>
              <w:jc w:val="center"/>
              <w:rPr>
                <w:rFonts w:eastAsia="仿宋_GB2312"/>
                <w:sz w:val="28"/>
                <w:szCs w:val="28"/>
              </w:rPr>
            </w:pPr>
            <w:r>
              <w:rPr>
                <w:rFonts w:eastAsia="仿宋_GB2312"/>
                <w:sz w:val="28"/>
                <w:szCs w:val="28"/>
              </w:rPr>
              <w:t>文婷婷</w:t>
            </w:r>
          </w:p>
        </w:tc>
        <w:tc>
          <w:tcPr>
            <w:tcW w:w="1620"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张永强</w:t>
            </w:r>
          </w:p>
        </w:tc>
        <w:tc>
          <w:tcPr>
            <w:tcW w:w="1980" w:type="dxa"/>
            <w:tcBorders>
              <w:left w:val="single" w:color="auto" w:sz="4" w:space="0"/>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5月16日</w:t>
            </w:r>
          </w:p>
        </w:tc>
      </w:tr>
      <w:tr>
        <w:trPr>
          <w:trHeight w:val="17" w:hRule="exac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p>
        </w:tc>
        <w:tc>
          <w:tcPr>
            <w:tcW w:w="24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8"/>
                <w:szCs w:val="28"/>
              </w:rPr>
            </w:pPr>
            <w:r>
              <w:rPr>
                <w:rFonts w:eastAsia="仿宋_GB2312"/>
                <w:sz w:val="28"/>
                <w:szCs w:val="28"/>
              </w:rPr>
              <w:t>科技商务经济</w:t>
            </w:r>
          </w:p>
          <w:p>
            <w:pPr>
              <w:spacing w:line="320" w:lineRule="exact"/>
              <w:jc w:val="center"/>
              <w:rPr>
                <w:rFonts w:eastAsia="仿宋_GB2312"/>
                <w:sz w:val="28"/>
                <w:szCs w:val="28"/>
              </w:rPr>
            </w:pPr>
            <w:r>
              <w:rPr>
                <w:rFonts w:eastAsia="仿宋_GB2312"/>
                <w:sz w:val="28"/>
                <w:szCs w:val="28"/>
              </w:rPr>
              <w:t>信息化局</w:t>
            </w:r>
          </w:p>
        </w:tc>
        <w:tc>
          <w:tcPr>
            <w:tcW w:w="5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spacing w:val="10"/>
                <w:sz w:val="28"/>
                <w:szCs w:val="28"/>
              </w:rPr>
            </w:pPr>
          </w:p>
        </w:tc>
        <w:tc>
          <w:tcPr>
            <w:tcW w:w="1620" w:type="dxa"/>
            <w:vMerge w:val="continue"/>
            <w:tcBorders>
              <w:top w:val="nil"/>
              <w:left w:val="single" w:color="auto" w:sz="4" w:space="0"/>
              <w:bottom w:val="nil"/>
              <w:right w:val="single" w:color="auto" w:sz="4" w:space="0"/>
            </w:tcBorders>
            <w:noWrap w:val="0"/>
            <w:vAlign w:val="center"/>
          </w:tcPr>
          <w:p>
            <w:pPr>
              <w:jc w:val="center"/>
              <w:rPr>
                <w:rFonts w:eastAsia="仿宋_GB2312"/>
                <w:sz w:val="28"/>
                <w:szCs w:val="28"/>
              </w:rPr>
            </w:pPr>
          </w:p>
        </w:tc>
        <w:tc>
          <w:tcPr>
            <w:tcW w:w="1620"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王祁生</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5月10日</w:t>
            </w:r>
          </w:p>
        </w:tc>
      </w:tr>
      <w:tr>
        <w:trPr>
          <w:trHeight w:val="603" w:hRule="exac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szCs w:val="28"/>
              </w:rPr>
            </w:pPr>
          </w:p>
        </w:tc>
        <w:tc>
          <w:tcPr>
            <w:tcW w:w="5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spacing w:val="10"/>
                <w:sz w:val="28"/>
                <w:szCs w:val="28"/>
              </w:rPr>
            </w:pPr>
          </w:p>
        </w:tc>
        <w:tc>
          <w:tcPr>
            <w:tcW w:w="1620" w:type="dxa"/>
            <w:vMerge w:val="continue"/>
            <w:tcBorders>
              <w:top w:val="nil"/>
              <w:left w:val="single" w:color="auto" w:sz="4" w:space="0"/>
              <w:bottom w:val="nil"/>
              <w:right w:val="single" w:color="auto" w:sz="4" w:space="0"/>
            </w:tcBorders>
            <w:noWrap w:val="0"/>
            <w:vAlign w:val="center"/>
          </w:tcPr>
          <w:p>
            <w:pPr>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何 鹏</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szCs w:val="28"/>
              </w:rPr>
            </w:pPr>
          </w:p>
        </w:tc>
      </w:tr>
      <w:tr>
        <w:trPr>
          <w:trHeight w:val="453" w:hRule="exact"/>
        </w:trPr>
        <w:tc>
          <w:tcPr>
            <w:tcW w:w="627" w:type="dxa"/>
            <w:vMerge w:val="continue"/>
            <w:tcBorders>
              <w:top w:val="single" w:color="auto" w:sz="4" w:space="0"/>
              <w:left w:val="single" w:color="auto" w:sz="4" w:space="0"/>
              <w:right w:val="single" w:color="auto" w:sz="4" w:space="0"/>
            </w:tcBorders>
            <w:noWrap w:val="0"/>
            <w:vAlign w:val="center"/>
          </w:tcPr>
          <w:p>
            <w:pPr>
              <w:jc w:val="center"/>
              <w:rPr>
                <w:rFonts w:eastAsia="仿宋_GB2312"/>
                <w:sz w:val="28"/>
                <w:szCs w:val="28"/>
              </w:rPr>
            </w:pPr>
          </w:p>
        </w:tc>
        <w:tc>
          <w:tcPr>
            <w:tcW w:w="2458" w:type="dxa"/>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文化旅游体育局</w:t>
            </w:r>
          </w:p>
        </w:tc>
        <w:tc>
          <w:tcPr>
            <w:tcW w:w="5663" w:type="dxa"/>
            <w:vMerge w:val="continue"/>
            <w:tcBorders>
              <w:top w:val="single" w:color="auto" w:sz="4" w:space="0"/>
              <w:left w:val="single" w:color="auto" w:sz="4" w:space="0"/>
              <w:right w:val="single" w:color="auto" w:sz="4" w:space="0"/>
            </w:tcBorders>
            <w:noWrap w:val="0"/>
            <w:vAlign w:val="center"/>
          </w:tcPr>
          <w:p>
            <w:pPr>
              <w:spacing w:line="360" w:lineRule="exact"/>
              <w:jc w:val="center"/>
              <w:rPr>
                <w:rFonts w:eastAsia="仿宋_GB2312"/>
                <w:spacing w:val="10"/>
                <w:sz w:val="28"/>
                <w:szCs w:val="28"/>
              </w:rPr>
            </w:pPr>
          </w:p>
        </w:tc>
        <w:tc>
          <w:tcPr>
            <w:tcW w:w="1620" w:type="dxa"/>
            <w:vMerge w:val="continue"/>
            <w:tcBorders>
              <w:top w:val="nil"/>
              <w:left w:val="single" w:color="auto" w:sz="4" w:space="0"/>
              <w:bottom w:val="nil"/>
              <w:right w:val="single" w:color="auto" w:sz="4" w:space="0"/>
            </w:tcBorders>
            <w:noWrap w:val="0"/>
            <w:vAlign w:val="center"/>
          </w:tcPr>
          <w:p>
            <w:pPr>
              <w:jc w:val="center"/>
              <w:rPr>
                <w:rFonts w:eastAsia="仿宋_GB2312"/>
                <w:sz w:val="28"/>
                <w:szCs w:val="28"/>
              </w:rPr>
            </w:pPr>
          </w:p>
        </w:tc>
        <w:tc>
          <w:tcPr>
            <w:tcW w:w="1620"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吴克勤</w:t>
            </w:r>
          </w:p>
        </w:tc>
        <w:tc>
          <w:tcPr>
            <w:tcW w:w="1980" w:type="dxa"/>
            <w:tcBorders>
              <w:top w:val="single" w:color="auto" w:sz="4" w:space="0"/>
              <w:lef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5月10日</w:t>
            </w:r>
          </w:p>
        </w:tc>
      </w:tr>
      <w:tr>
        <w:trPr>
          <w:trHeight w:val="17" w:hRule="exact"/>
        </w:trPr>
        <w:tc>
          <w:tcPr>
            <w:tcW w:w="627" w:type="dxa"/>
            <w:vMerge w:val="restart"/>
            <w:noWrap w:val="0"/>
            <w:vAlign w:val="center"/>
          </w:tcPr>
          <w:p>
            <w:pPr>
              <w:jc w:val="center"/>
              <w:rPr>
                <w:rFonts w:eastAsia="仿宋_GB2312"/>
                <w:sz w:val="28"/>
                <w:szCs w:val="28"/>
              </w:rPr>
            </w:pPr>
            <w:r>
              <w:rPr>
                <w:rFonts w:eastAsia="仿宋_GB2312"/>
                <w:sz w:val="28"/>
                <w:szCs w:val="28"/>
              </w:rPr>
              <w:t>3</w:t>
            </w:r>
          </w:p>
        </w:tc>
        <w:tc>
          <w:tcPr>
            <w:tcW w:w="2458" w:type="dxa"/>
            <w:vMerge w:val="restart"/>
            <w:noWrap w:val="0"/>
            <w:vAlign w:val="center"/>
          </w:tcPr>
          <w:p>
            <w:pPr>
              <w:spacing w:line="400" w:lineRule="exact"/>
              <w:jc w:val="center"/>
              <w:rPr>
                <w:rFonts w:eastAsia="仿宋_GB2312"/>
                <w:sz w:val="28"/>
                <w:szCs w:val="28"/>
              </w:rPr>
            </w:pPr>
            <w:r>
              <w:rPr>
                <w:rFonts w:eastAsia="仿宋_GB2312"/>
                <w:sz w:val="28"/>
                <w:szCs w:val="28"/>
              </w:rPr>
              <w:t>卫生健康委</w:t>
            </w:r>
          </w:p>
        </w:tc>
        <w:tc>
          <w:tcPr>
            <w:tcW w:w="5663" w:type="dxa"/>
            <w:vMerge w:val="restart"/>
            <w:tcBorders>
              <w:right w:val="single" w:color="auto" w:sz="4" w:space="0"/>
            </w:tcBorders>
            <w:noWrap w:val="0"/>
            <w:vAlign w:val="center"/>
          </w:tcPr>
          <w:p>
            <w:pPr>
              <w:spacing w:line="360" w:lineRule="exact"/>
              <w:rPr>
                <w:rFonts w:eastAsia="仿宋_GB2312"/>
                <w:spacing w:val="10"/>
                <w:sz w:val="28"/>
                <w:szCs w:val="28"/>
              </w:rPr>
            </w:pPr>
            <w:r>
              <w:rPr>
                <w:rFonts w:eastAsia="仿宋_GB2312"/>
                <w:spacing w:val="10"/>
                <w:sz w:val="28"/>
                <w:szCs w:val="28"/>
              </w:rPr>
              <w:t>校地合作，共同发展新安医学（提案第298号）</w:t>
            </w:r>
          </w:p>
        </w:tc>
        <w:tc>
          <w:tcPr>
            <w:tcW w:w="1620" w:type="dxa"/>
            <w:tcBorders>
              <w:top w:val="nil"/>
              <w:left w:val="single" w:color="auto" w:sz="4" w:space="0"/>
              <w:bottom w:val="single" w:color="auto" w:sz="4" w:space="0"/>
              <w:right w:val="single" w:color="auto" w:sz="4" w:space="0"/>
            </w:tcBorders>
            <w:noWrap w:val="0"/>
            <w:vAlign w:val="center"/>
          </w:tcPr>
          <w:p>
            <w:pPr>
              <w:jc w:val="center"/>
              <w:rPr>
                <w:rFonts w:eastAsia="仿宋_GB2312"/>
                <w:sz w:val="28"/>
                <w:szCs w:val="28"/>
              </w:rPr>
            </w:pPr>
          </w:p>
        </w:tc>
        <w:tc>
          <w:tcPr>
            <w:tcW w:w="1620"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王英武</w:t>
            </w:r>
          </w:p>
        </w:tc>
        <w:tc>
          <w:tcPr>
            <w:tcW w:w="1980" w:type="dxa"/>
            <w:vMerge w:val="restart"/>
            <w:tcBorders>
              <w:lef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5月16日</w:t>
            </w:r>
          </w:p>
        </w:tc>
      </w:tr>
      <w:tr>
        <w:trPr>
          <w:trHeight w:val="419" w:hRule="exact"/>
        </w:trPr>
        <w:tc>
          <w:tcPr>
            <w:tcW w:w="627" w:type="dxa"/>
            <w:vMerge w:val="continue"/>
            <w:noWrap w:val="0"/>
            <w:vAlign w:val="center"/>
          </w:tcPr>
          <w:p>
            <w:pPr>
              <w:jc w:val="center"/>
              <w:rPr>
                <w:rFonts w:eastAsia="仿宋_GB2312"/>
                <w:sz w:val="28"/>
                <w:szCs w:val="28"/>
              </w:rPr>
            </w:pPr>
          </w:p>
        </w:tc>
        <w:tc>
          <w:tcPr>
            <w:tcW w:w="2458" w:type="dxa"/>
            <w:vMerge w:val="continue"/>
            <w:noWrap w:val="0"/>
            <w:vAlign w:val="center"/>
          </w:tcPr>
          <w:p>
            <w:pPr>
              <w:spacing w:line="400" w:lineRule="exact"/>
              <w:jc w:val="center"/>
              <w:rPr>
                <w:rFonts w:eastAsia="仿宋_GB2312"/>
                <w:spacing w:val="10"/>
                <w:sz w:val="28"/>
                <w:szCs w:val="28"/>
              </w:rPr>
            </w:pPr>
          </w:p>
        </w:tc>
        <w:tc>
          <w:tcPr>
            <w:tcW w:w="5663" w:type="dxa"/>
            <w:vMerge w:val="continue"/>
            <w:tcBorders>
              <w:right w:val="single" w:color="auto" w:sz="4" w:space="0"/>
            </w:tcBorders>
            <w:noWrap w:val="0"/>
            <w:vAlign w:val="center"/>
          </w:tcPr>
          <w:p>
            <w:pPr>
              <w:spacing w:line="360" w:lineRule="exact"/>
              <w:rPr>
                <w:rFonts w:eastAsia="仿宋_GB2312"/>
                <w:spacing w:val="10"/>
                <w:sz w:val="28"/>
                <w:szCs w:val="28"/>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詹  栩</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王建勋</w:t>
            </w:r>
          </w:p>
        </w:tc>
        <w:tc>
          <w:tcPr>
            <w:tcW w:w="1980" w:type="dxa"/>
            <w:vMerge w:val="continue"/>
            <w:tcBorders>
              <w:left w:val="single" w:color="auto" w:sz="4" w:space="0"/>
            </w:tcBorders>
            <w:noWrap w:val="0"/>
            <w:vAlign w:val="center"/>
          </w:tcPr>
          <w:p>
            <w:pPr>
              <w:spacing w:line="400" w:lineRule="exact"/>
              <w:jc w:val="center"/>
              <w:rPr>
                <w:rFonts w:eastAsia="仿宋_GB2312"/>
                <w:sz w:val="28"/>
                <w:szCs w:val="28"/>
              </w:rPr>
            </w:pPr>
          </w:p>
        </w:tc>
      </w:tr>
      <w:tr>
        <w:trPr>
          <w:trHeight w:val="419" w:hRule="exact"/>
        </w:trPr>
        <w:tc>
          <w:tcPr>
            <w:tcW w:w="627" w:type="dxa"/>
            <w:vMerge w:val="continue"/>
            <w:noWrap w:val="0"/>
            <w:vAlign w:val="center"/>
          </w:tcPr>
          <w:p>
            <w:pPr>
              <w:jc w:val="center"/>
              <w:rPr>
                <w:rFonts w:eastAsia="仿宋_GB2312"/>
                <w:sz w:val="28"/>
                <w:szCs w:val="28"/>
              </w:rPr>
            </w:pPr>
          </w:p>
        </w:tc>
        <w:tc>
          <w:tcPr>
            <w:tcW w:w="2458" w:type="dxa"/>
            <w:noWrap w:val="0"/>
            <w:vAlign w:val="center"/>
          </w:tcPr>
          <w:p>
            <w:pPr>
              <w:spacing w:line="400" w:lineRule="exact"/>
              <w:jc w:val="center"/>
              <w:rPr>
                <w:rFonts w:eastAsia="仿宋_GB2312"/>
                <w:sz w:val="28"/>
                <w:szCs w:val="28"/>
              </w:rPr>
            </w:pPr>
            <w:r>
              <w:rPr>
                <w:rFonts w:eastAsia="仿宋_GB2312"/>
                <w:sz w:val="28"/>
                <w:szCs w:val="28"/>
              </w:rPr>
              <w:t>教育局</w:t>
            </w:r>
          </w:p>
        </w:tc>
        <w:tc>
          <w:tcPr>
            <w:tcW w:w="5663" w:type="dxa"/>
            <w:vMerge w:val="continue"/>
            <w:tcBorders>
              <w:right w:val="single" w:color="auto" w:sz="4" w:space="0"/>
            </w:tcBorders>
            <w:noWrap w:val="0"/>
            <w:vAlign w:val="center"/>
          </w:tcPr>
          <w:p>
            <w:pPr>
              <w:spacing w:line="360" w:lineRule="exact"/>
              <w:rPr>
                <w:rFonts w:eastAsia="仿宋_GB2312"/>
                <w:spacing w:val="10"/>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李 强</w:t>
            </w:r>
          </w:p>
        </w:tc>
        <w:tc>
          <w:tcPr>
            <w:tcW w:w="1980" w:type="dxa"/>
            <w:tcBorders>
              <w:left w:val="single" w:color="auto" w:sz="4" w:space="0"/>
            </w:tcBorders>
            <w:noWrap w:val="0"/>
            <w:vAlign w:val="center"/>
          </w:tcPr>
          <w:p>
            <w:pPr>
              <w:spacing w:line="400" w:lineRule="exact"/>
              <w:jc w:val="center"/>
              <w:rPr>
                <w:rFonts w:eastAsia="仿宋_GB2312"/>
              </w:rPr>
            </w:pPr>
            <w:r>
              <w:rPr>
                <w:rFonts w:eastAsia="仿宋_GB2312"/>
                <w:sz w:val="28"/>
                <w:szCs w:val="28"/>
              </w:rPr>
              <w:t>5月10日</w:t>
            </w:r>
          </w:p>
        </w:tc>
      </w:tr>
      <w:tr>
        <w:trPr>
          <w:trHeight w:val="419" w:hRule="exact"/>
        </w:trPr>
        <w:tc>
          <w:tcPr>
            <w:tcW w:w="627" w:type="dxa"/>
            <w:vMerge w:val="restart"/>
            <w:noWrap w:val="0"/>
            <w:vAlign w:val="center"/>
          </w:tcPr>
          <w:p>
            <w:pPr>
              <w:jc w:val="center"/>
              <w:rPr>
                <w:rFonts w:eastAsia="仿宋_GB2312"/>
                <w:sz w:val="28"/>
                <w:szCs w:val="28"/>
              </w:rPr>
            </w:pPr>
            <w:r>
              <w:rPr>
                <w:rFonts w:eastAsia="仿宋_GB2312"/>
                <w:sz w:val="28"/>
                <w:szCs w:val="28"/>
              </w:rPr>
              <w:t>4</w:t>
            </w:r>
          </w:p>
        </w:tc>
        <w:tc>
          <w:tcPr>
            <w:tcW w:w="2458" w:type="dxa"/>
            <w:noWrap w:val="0"/>
            <w:vAlign w:val="center"/>
          </w:tcPr>
          <w:p>
            <w:pPr>
              <w:spacing w:line="400" w:lineRule="exact"/>
              <w:jc w:val="center"/>
              <w:rPr>
                <w:rFonts w:eastAsia="仿宋_GB2312"/>
                <w:sz w:val="28"/>
                <w:szCs w:val="28"/>
              </w:rPr>
            </w:pPr>
            <w:r>
              <w:rPr>
                <w:rFonts w:eastAsia="仿宋_GB2312"/>
                <w:sz w:val="28"/>
                <w:szCs w:val="28"/>
              </w:rPr>
              <w:t>民政局</w:t>
            </w:r>
          </w:p>
        </w:tc>
        <w:tc>
          <w:tcPr>
            <w:tcW w:w="5663" w:type="dxa"/>
            <w:vMerge w:val="restart"/>
            <w:noWrap w:val="0"/>
            <w:vAlign w:val="center"/>
          </w:tcPr>
          <w:p>
            <w:pPr>
              <w:spacing w:line="360" w:lineRule="exact"/>
              <w:rPr>
                <w:rFonts w:eastAsia="仿宋_GB2312"/>
                <w:spacing w:val="10"/>
                <w:sz w:val="28"/>
                <w:szCs w:val="28"/>
              </w:rPr>
            </w:pPr>
            <w:r>
              <w:rPr>
                <w:rFonts w:eastAsia="仿宋_GB2312"/>
                <w:spacing w:val="10"/>
                <w:sz w:val="28"/>
                <w:szCs w:val="28"/>
              </w:rPr>
              <w:t>关于加强县级农村养老服务体系建设的建议（提案第319号）</w:t>
            </w:r>
          </w:p>
        </w:tc>
        <w:tc>
          <w:tcPr>
            <w:tcW w:w="1620" w:type="dxa"/>
            <w:vMerge w:val="restart"/>
            <w:tcBorders>
              <w:top w:val="single" w:color="auto" w:sz="4" w:space="0"/>
            </w:tcBorders>
            <w:noWrap w:val="0"/>
            <w:vAlign w:val="center"/>
          </w:tcPr>
          <w:p>
            <w:pPr>
              <w:jc w:val="center"/>
              <w:rPr>
                <w:rFonts w:eastAsia="仿宋_GB2312"/>
                <w:sz w:val="28"/>
                <w:szCs w:val="28"/>
              </w:rPr>
            </w:pPr>
            <w:r>
              <w:rPr>
                <w:rFonts w:eastAsia="仿宋_GB2312"/>
                <w:sz w:val="28"/>
                <w:szCs w:val="28"/>
              </w:rPr>
              <w:t>吕海江</w:t>
            </w:r>
          </w:p>
        </w:tc>
        <w:tc>
          <w:tcPr>
            <w:tcW w:w="1620" w:type="dxa"/>
            <w:tcBorders>
              <w:top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陈平安</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5月25日</w:t>
            </w:r>
          </w:p>
        </w:tc>
      </w:tr>
      <w:tr>
        <w:trPr>
          <w:trHeight w:val="419" w:hRule="exact"/>
        </w:trPr>
        <w:tc>
          <w:tcPr>
            <w:tcW w:w="627" w:type="dxa"/>
            <w:vMerge w:val="continue"/>
            <w:noWrap w:val="0"/>
            <w:vAlign w:val="center"/>
          </w:tcPr>
          <w:p>
            <w:pPr>
              <w:jc w:val="center"/>
              <w:rPr>
                <w:rFonts w:eastAsia="仿宋_GB2312"/>
                <w:sz w:val="28"/>
                <w:szCs w:val="28"/>
              </w:rPr>
            </w:pPr>
          </w:p>
        </w:tc>
        <w:tc>
          <w:tcPr>
            <w:tcW w:w="2458" w:type="dxa"/>
            <w:noWrap w:val="0"/>
            <w:vAlign w:val="center"/>
          </w:tcPr>
          <w:p>
            <w:pPr>
              <w:spacing w:line="400" w:lineRule="exact"/>
              <w:jc w:val="center"/>
              <w:rPr>
                <w:rFonts w:eastAsia="仿宋_GB2312"/>
                <w:sz w:val="28"/>
                <w:szCs w:val="28"/>
              </w:rPr>
            </w:pPr>
            <w:r>
              <w:rPr>
                <w:rFonts w:eastAsia="仿宋_GB2312"/>
                <w:sz w:val="28"/>
                <w:szCs w:val="28"/>
              </w:rPr>
              <w:t>县委编办</w:t>
            </w:r>
          </w:p>
        </w:tc>
        <w:tc>
          <w:tcPr>
            <w:tcW w:w="5663" w:type="dxa"/>
            <w:vMerge w:val="continue"/>
            <w:noWrap w:val="0"/>
            <w:vAlign w:val="center"/>
          </w:tcPr>
          <w:p>
            <w:pPr>
              <w:spacing w:line="360" w:lineRule="exact"/>
              <w:rPr>
                <w:rFonts w:eastAsia="仿宋_GB2312"/>
                <w:spacing w:val="10"/>
                <w:sz w:val="28"/>
                <w:szCs w:val="28"/>
              </w:rPr>
            </w:pPr>
          </w:p>
        </w:tc>
        <w:tc>
          <w:tcPr>
            <w:tcW w:w="1620" w:type="dxa"/>
            <w:vMerge w:val="continue"/>
            <w:noWrap w:val="0"/>
            <w:vAlign w:val="center"/>
          </w:tcPr>
          <w:p>
            <w:pPr>
              <w:jc w:val="center"/>
              <w:rPr>
                <w:rFonts w:eastAsia="仿宋_GB2312"/>
                <w:sz w:val="28"/>
                <w:szCs w:val="28"/>
              </w:rPr>
            </w:pPr>
          </w:p>
        </w:tc>
        <w:tc>
          <w:tcPr>
            <w:tcW w:w="1620" w:type="dxa"/>
            <w:noWrap w:val="0"/>
            <w:vAlign w:val="center"/>
          </w:tcPr>
          <w:p>
            <w:pPr>
              <w:spacing w:line="400" w:lineRule="exact"/>
              <w:jc w:val="center"/>
              <w:rPr>
                <w:rFonts w:eastAsia="仿宋_GB2312"/>
                <w:sz w:val="28"/>
                <w:szCs w:val="28"/>
              </w:rPr>
            </w:pPr>
            <w:r>
              <w:rPr>
                <w:rFonts w:eastAsia="仿宋_GB2312"/>
                <w:sz w:val="28"/>
                <w:szCs w:val="28"/>
              </w:rPr>
              <w:t>陈俊华</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5月16日</w:t>
            </w:r>
          </w:p>
        </w:tc>
      </w:tr>
      <w:tr>
        <w:trPr>
          <w:trHeight w:val="659" w:hRule="exact"/>
        </w:trPr>
        <w:tc>
          <w:tcPr>
            <w:tcW w:w="627" w:type="dxa"/>
            <w:vMerge w:val="continue"/>
            <w:noWrap w:val="0"/>
            <w:vAlign w:val="center"/>
          </w:tcPr>
          <w:p>
            <w:pPr>
              <w:jc w:val="center"/>
              <w:rPr>
                <w:rFonts w:eastAsia="仿宋_GB2312"/>
                <w:sz w:val="28"/>
                <w:szCs w:val="28"/>
              </w:rPr>
            </w:pPr>
          </w:p>
        </w:tc>
        <w:tc>
          <w:tcPr>
            <w:tcW w:w="2458" w:type="dxa"/>
            <w:noWrap w:val="0"/>
            <w:vAlign w:val="center"/>
          </w:tcPr>
          <w:p>
            <w:pPr>
              <w:spacing w:line="320" w:lineRule="exact"/>
              <w:jc w:val="center"/>
              <w:rPr>
                <w:rFonts w:eastAsia="仿宋_GB2312"/>
                <w:sz w:val="28"/>
                <w:szCs w:val="28"/>
              </w:rPr>
            </w:pPr>
            <w:r>
              <w:rPr>
                <w:rFonts w:eastAsia="仿宋_GB2312"/>
                <w:sz w:val="28"/>
                <w:szCs w:val="28"/>
              </w:rPr>
              <w:t>人力资源社会</w:t>
            </w:r>
          </w:p>
          <w:p>
            <w:pPr>
              <w:spacing w:line="320" w:lineRule="exact"/>
              <w:jc w:val="center"/>
              <w:rPr>
                <w:rFonts w:eastAsia="仿宋_GB2312"/>
                <w:sz w:val="28"/>
                <w:szCs w:val="28"/>
              </w:rPr>
            </w:pPr>
            <w:r>
              <w:rPr>
                <w:rFonts w:eastAsia="仿宋_GB2312"/>
                <w:sz w:val="28"/>
                <w:szCs w:val="28"/>
              </w:rPr>
              <w:t>保障局</w:t>
            </w:r>
          </w:p>
        </w:tc>
        <w:tc>
          <w:tcPr>
            <w:tcW w:w="5663" w:type="dxa"/>
            <w:vMerge w:val="continue"/>
            <w:noWrap w:val="0"/>
            <w:vAlign w:val="center"/>
          </w:tcPr>
          <w:p>
            <w:pPr>
              <w:spacing w:line="360" w:lineRule="exact"/>
              <w:rPr>
                <w:rFonts w:eastAsia="仿宋_GB2312"/>
                <w:spacing w:val="10"/>
                <w:sz w:val="28"/>
                <w:szCs w:val="28"/>
              </w:rPr>
            </w:pPr>
          </w:p>
        </w:tc>
        <w:tc>
          <w:tcPr>
            <w:tcW w:w="1620" w:type="dxa"/>
            <w:vMerge w:val="continue"/>
            <w:noWrap w:val="0"/>
            <w:vAlign w:val="center"/>
          </w:tcPr>
          <w:p>
            <w:pPr>
              <w:jc w:val="center"/>
              <w:rPr>
                <w:rFonts w:eastAsia="仿宋_GB2312"/>
                <w:sz w:val="28"/>
                <w:szCs w:val="28"/>
              </w:rPr>
            </w:pPr>
          </w:p>
        </w:tc>
        <w:tc>
          <w:tcPr>
            <w:tcW w:w="1620" w:type="dxa"/>
            <w:noWrap w:val="0"/>
            <w:vAlign w:val="center"/>
          </w:tcPr>
          <w:p>
            <w:pPr>
              <w:spacing w:line="400" w:lineRule="exact"/>
              <w:jc w:val="center"/>
              <w:rPr>
                <w:rFonts w:eastAsia="仿宋_GB2312"/>
                <w:sz w:val="28"/>
                <w:szCs w:val="28"/>
              </w:rPr>
            </w:pPr>
            <w:r>
              <w:rPr>
                <w:rFonts w:eastAsia="仿宋_GB2312"/>
                <w:sz w:val="28"/>
                <w:szCs w:val="28"/>
              </w:rPr>
              <w:t>赵统辉</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5月16日</w:t>
            </w:r>
          </w:p>
        </w:tc>
      </w:tr>
      <w:tr>
        <w:trPr>
          <w:trHeight w:val="474" w:hRule="exact"/>
        </w:trPr>
        <w:tc>
          <w:tcPr>
            <w:tcW w:w="627" w:type="dxa"/>
            <w:vMerge w:val="continue"/>
            <w:noWrap w:val="0"/>
            <w:vAlign w:val="center"/>
          </w:tcPr>
          <w:p>
            <w:pPr>
              <w:jc w:val="center"/>
              <w:rPr>
                <w:rFonts w:eastAsia="仿宋_GB2312"/>
                <w:sz w:val="28"/>
                <w:szCs w:val="28"/>
              </w:rPr>
            </w:pPr>
          </w:p>
        </w:tc>
        <w:tc>
          <w:tcPr>
            <w:tcW w:w="2458" w:type="dxa"/>
            <w:noWrap w:val="0"/>
            <w:vAlign w:val="center"/>
          </w:tcPr>
          <w:p>
            <w:pPr>
              <w:spacing w:line="400" w:lineRule="exact"/>
              <w:jc w:val="center"/>
              <w:rPr>
                <w:rFonts w:eastAsia="仿宋_GB2312"/>
                <w:sz w:val="28"/>
                <w:szCs w:val="28"/>
              </w:rPr>
            </w:pPr>
            <w:r>
              <w:rPr>
                <w:rFonts w:eastAsia="仿宋_GB2312"/>
                <w:sz w:val="28"/>
                <w:szCs w:val="28"/>
              </w:rPr>
              <w:t>卫生健康委</w:t>
            </w:r>
          </w:p>
        </w:tc>
        <w:tc>
          <w:tcPr>
            <w:tcW w:w="5663" w:type="dxa"/>
            <w:vMerge w:val="continue"/>
            <w:noWrap w:val="0"/>
            <w:vAlign w:val="center"/>
          </w:tcPr>
          <w:p>
            <w:pPr>
              <w:spacing w:line="360" w:lineRule="exact"/>
              <w:rPr>
                <w:rFonts w:eastAsia="仿宋_GB2312"/>
                <w:spacing w:val="10"/>
                <w:sz w:val="28"/>
                <w:szCs w:val="28"/>
              </w:rPr>
            </w:pPr>
          </w:p>
        </w:tc>
        <w:tc>
          <w:tcPr>
            <w:tcW w:w="1620" w:type="dxa"/>
            <w:vMerge w:val="continue"/>
            <w:noWrap w:val="0"/>
            <w:vAlign w:val="center"/>
          </w:tcPr>
          <w:p>
            <w:pPr>
              <w:jc w:val="center"/>
              <w:rPr>
                <w:rFonts w:eastAsia="仿宋_GB2312"/>
                <w:sz w:val="28"/>
                <w:szCs w:val="28"/>
              </w:rPr>
            </w:pPr>
          </w:p>
        </w:tc>
        <w:tc>
          <w:tcPr>
            <w:tcW w:w="1620" w:type="dxa"/>
            <w:noWrap w:val="0"/>
            <w:vAlign w:val="center"/>
          </w:tcPr>
          <w:p>
            <w:pPr>
              <w:spacing w:line="400" w:lineRule="exact"/>
              <w:jc w:val="center"/>
              <w:rPr>
                <w:rFonts w:eastAsia="仿宋_GB2312"/>
                <w:sz w:val="28"/>
                <w:szCs w:val="28"/>
              </w:rPr>
            </w:pPr>
            <w:r>
              <w:rPr>
                <w:rFonts w:eastAsia="仿宋_GB2312"/>
                <w:sz w:val="28"/>
                <w:szCs w:val="28"/>
              </w:rPr>
              <w:t>王建勋</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5月16日</w:t>
            </w:r>
          </w:p>
        </w:tc>
      </w:tr>
      <w:tr>
        <w:trPr>
          <w:trHeight w:val="489" w:hRule="exact"/>
        </w:trPr>
        <w:tc>
          <w:tcPr>
            <w:tcW w:w="627" w:type="dxa"/>
            <w:vMerge w:val="continue"/>
            <w:noWrap w:val="0"/>
            <w:vAlign w:val="center"/>
          </w:tcPr>
          <w:p>
            <w:pPr>
              <w:jc w:val="center"/>
              <w:rPr>
                <w:rFonts w:eastAsia="仿宋_GB2312"/>
                <w:sz w:val="28"/>
                <w:szCs w:val="28"/>
              </w:rPr>
            </w:pPr>
          </w:p>
        </w:tc>
        <w:tc>
          <w:tcPr>
            <w:tcW w:w="2458" w:type="dxa"/>
            <w:noWrap w:val="0"/>
            <w:vAlign w:val="center"/>
          </w:tcPr>
          <w:p>
            <w:pPr>
              <w:spacing w:line="400" w:lineRule="exact"/>
              <w:jc w:val="center"/>
              <w:rPr>
                <w:rFonts w:eastAsia="仿宋_GB2312"/>
                <w:sz w:val="28"/>
                <w:szCs w:val="28"/>
              </w:rPr>
            </w:pPr>
            <w:r>
              <w:rPr>
                <w:rFonts w:eastAsia="仿宋_GB2312"/>
                <w:sz w:val="28"/>
                <w:szCs w:val="28"/>
              </w:rPr>
              <w:t>融媒体中心</w:t>
            </w:r>
          </w:p>
        </w:tc>
        <w:tc>
          <w:tcPr>
            <w:tcW w:w="5663" w:type="dxa"/>
            <w:vMerge w:val="continue"/>
            <w:noWrap w:val="0"/>
            <w:vAlign w:val="center"/>
          </w:tcPr>
          <w:p>
            <w:pPr>
              <w:spacing w:line="360" w:lineRule="exact"/>
              <w:rPr>
                <w:rFonts w:eastAsia="仿宋_GB2312"/>
                <w:spacing w:val="10"/>
                <w:sz w:val="28"/>
                <w:szCs w:val="28"/>
              </w:rPr>
            </w:pPr>
          </w:p>
        </w:tc>
        <w:tc>
          <w:tcPr>
            <w:tcW w:w="1620" w:type="dxa"/>
            <w:vMerge w:val="continue"/>
            <w:noWrap w:val="0"/>
            <w:vAlign w:val="center"/>
          </w:tcPr>
          <w:p>
            <w:pPr>
              <w:jc w:val="center"/>
              <w:rPr>
                <w:rFonts w:eastAsia="仿宋_GB2312"/>
                <w:sz w:val="28"/>
                <w:szCs w:val="28"/>
              </w:rPr>
            </w:pPr>
          </w:p>
        </w:tc>
        <w:tc>
          <w:tcPr>
            <w:tcW w:w="1620" w:type="dxa"/>
            <w:noWrap w:val="0"/>
            <w:vAlign w:val="center"/>
          </w:tcPr>
          <w:p>
            <w:pPr>
              <w:spacing w:line="400" w:lineRule="exact"/>
              <w:jc w:val="center"/>
              <w:rPr>
                <w:rFonts w:eastAsia="仿宋_GB2312"/>
                <w:sz w:val="28"/>
                <w:szCs w:val="28"/>
              </w:rPr>
            </w:pPr>
            <w:r>
              <w:rPr>
                <w:rFonts w:eastAsia="仿宋_GB2312"/>
                <w:sz w:val="28"/>
                <w:szCs w:val="28"/>
              </w:rPr>
              <w:t>王良君</w:t>
            </w:r>
          </w:p>
        </w:tc>
        <w:tc>
          <w:tcPr>
            <w:tcW w:w="1980" w:type="dxa"/>
            <w:noWrap w:val="0"/>
            <w:vAlign w:val="center"/>
          </w:tcPr>
          <w:p>
            <w:pPr>
              <w:spacing w:line="400" w:lineRule="exact"/>
              <w:jc w:val="center"/>
              <w:rPr>
                <w:rFonts w:eastAsia="仿宋_GB2312"/>
                <w:sz w:val="28"/>
                <w:szCs w:val="28"/>
              </w:rPr>
            </w:pPr>
            <w:r>
              <w:rPr>
                <w:rFonts w:eastAsia="仿宋_GB2312"/>
                <w:sz w:val="28"/>
                <w:szCs w:val="28"/>
              </w:rPr>
              <w:t>5月16日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16BD4"/>
    <w:rsid w:val="1E4702D1"/>
    <w:rsid w:val="5081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_Style 4"/>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2022-04-27T00:44:00Z</dcterms:created>
  <dc:creator>MILI</dc:creator>
  <cp:lastModifiedBy>MILI</cp:lastModifiedBy>
  <dcterms:modified xsi:type="dcterms:W3CDTF">2022-04-27T00:46:43Z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697FDC1B7AC446338AFE82A0B981DF46</vt:lpwstr>
  </property>
</Properties>
</file>