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1C1C">
      <w:pPr>
        <w:spacing w:line="247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74pt;margin-top:346.95pt;height:3.05pt;width:461.5pt;mso-position-horizontal-relative:page;mso-position-vertical-relative:page;z-index:-251656192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4533C96C">
      <w:pPr>
        <w:spacing w:line="247" w:lineRule="auto"/>
        <w:rPr>
          <w:rFonts w:ascii="Arial"/>
          <w:sz w:val="21"/>
        </w:rPr>
      </w:pPr>
    </w:p>
    <w:p w14:paraId="67865AFE">
      <w:pPr>
        <w:spacing w:line="247" w:lineRule="auto"/>
        <w:rPr>
          <w:rFonts w:ascii="Arial"/>
          <w:sz w:val="21"/>
        </w:rPr>
      </w:pPr>
    </w:p>
    <w:p w14:paraId="66E5AD0E">
      <w:pPr>
        <w:spacing w:line="248" w:lineRule="auto"/>
        <w:rPr>
          <w:rFonts w:ascii="Arial"/>
          <w:sz w:val="21"/>
        </w:rPr>
      </w:pPr>
    </w:p>
    <w:p w14:paraId="36D95451">
      <w:pPr>
        <w:spacing w:line="248" w:lineRule="auto"/>
        <w:rPr>
          <w:rFonts w:ascii="Arial"/>
          <w:sz w:val="21"/>
        </w:rPr>
      </w:pPr>
    </w:p>
    <w:p w14:paraId="7F64BF45">
      <w:pPr>
        <w:spacing w:line="248" w:lineRule="auto"/>
        <w:rPr>
          <w:rFonts w:ascii="Arial"/>
          <w:sz w:val="21"/>
        </w:rPr>
      </w:pPr>
    </w:p>
    <w:p w14:paraId="3C90106A">
      <w:pPr>
        <w:spacing w:line="248" w:lineRule="auto"/>
        <w:rPr>
          <w:rFonts w:ascii="Arial"/>
          <w:sz w:val="21"/>
        </w:rPr>
      </w:pPr>
    </w:p>
    <w:p w14:paraId="1EC926F4">
      <w:pPr>
        <w:spacing w:line="248" w:lineRule="auto"/>
        <w:rPr>
          <w:rFonts w:ascii="Arial"/>
          <w:sz w:val="21"/>
        </w:rPr>
      </w:pPr>
    </w:p>
    <w:p w14:paraId="1C959B7E">
      <w:pPr>
        <w:spacing w:before="464" w:line="219" w:lineRule="auto"/>
        <w:ind w:left="190"/>
        <w:rPr>
          <w:rFonts w:ascii="宋体" w:hAnsi="宋体" w:eastAsia="宋体" w:cs="宋体"/>
          <w:sz w:val="143"/>
          <w:szCs w:val="143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896620</wp:posOffset>
            </wp:positionV>
            <wp:extent cx="1524000" cy="14859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3995" cy="148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E60F00"/>
          <w:spacing w:val="-81"/>
          <w:w w:val="56"/>
          <w:sz w:val="143"/>
          <w:szCs w:val="143"/>
          <w14:textOutline w14:w="25971" w14:cap="flat" w14:cmpd="sng">
            <w14:solidFill>
              <w14:srgbClr w14:val="E60F00"/>
            </w14:solidFill>
            <w14:prstDash w14:val="solid"/>
            <w14:miter w14:val="0"/>
          </w14:textOutline>
        </w:rPr>
        <w:t>祁门县人民政府办公室文件</w:t>
      </w:r>
    </w:p>
    <w:p w14:paraId="6A49689F">
      <w:pPr>
        <w:spacing w:line="274" w:lineRule="auto"/>
        <w:rPr>
          <w:rFonts w:ascii="Arial"/>
          <w:sz w:val="21"/>
        </w:rPr>
      </w:pPr>
    </w:p>
    <w:p w14:paraId="0B6FB8DF">
      <w:pPr>
        <w:spacing w:line="274" w:lineRule="auto"/>
        <w:rPr>
          <w:rFonts w:ascii="Arial"/>
          <w:sz w:val="21"/>
        </w:rPr>
      </w:pPr>
    </w:p>
    <w:p w14:paraId="7A069830">
      <w:pPr>
        <w:spacing w:line="275" w:lineRule="auto"/>
        <w:rPr>
          <w:rFonts w:ascii="Arial"/>
          <w:sz w:val="21"/>
        </w:rPr>
      </w:pPr>
    </w:p>
    <w:p w14:paraId="67F4C24F">
      <w:pPr>
        <w:spacing w:before="104" w:line="222" w:lineRule="auto"/>
        <w:ind w:left="3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祁政办</w:t>
      </w:r>
      <w:r>
        <w:rPr>
          <w:rFonts w:ascii="仿宋" w:hAnsi="仿宋" w:eastAsia="仿宋" w:cs="仿宋"/>
          <w:spacing w:val="3"/>
          <w:sz w:val="32"/>
          <w:szCs w:val="32"/>
        </w:rPr>
        <w:t>〔</w:t>
      </w:r>
      <w:r>
        <w:rPr>
          <w:rFonts w:ascii="仿宋" w:hAnsi="仿宋" w:eastAsia="仿宋" w:cs="仿宋"/>
          <w:spacing w:val="2"/>
          <w:sz w:val="32"/>
          <w:szCs w:val="32"/>
        </w:rPr>
        <w:t>2021〕16号</w:t>
      </w:r>
    </w:p>
    <w:p w14:paraId="4F7DF342">
      <w:pPr>
        <w:spacing w:line="287" w:lineRule="auto"/>
        <w:rPr>
          <w:rFonts w:ascii="Arial"/>
          <w:sz w:val="21"/>
        </w:rPr>
      </w:pPr>
    </w:p>
    <w:p w14:paraId="0DE64A38">
      <w:pPr>
        <w:spacing w:line="287" w:lineRule="auto"/>
        <w:rPr>
          <w:rFonts w:ascii="Arial"/>
          <w:sz w:val="21"/>
        </w:rPr>
      </w:pPr>
    </w:p>
    <w:p w14:paraId="0C37E052">
      <w:pPr>
        <w:spacing w:before="150" w:line="253" w:lineRule="auto"/>
        <w:ind w:left="1436" w:right="645" w:hanging="77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20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门县人民政府办公室关于印发《祁门县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-4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政</w:t>
      </w:r>
      <w:r>
        <w:rPr>
          <w:rFonts w:ascii="宋体" w:hAnsi="宋体" w:eastAsia="宋体" w:cs="宋体"/>
          <w:spacing w:val="-2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务信息发布管理办法(试行)》</w:t>
      </w:r>
    </w:p>
    <w:p w14:paraId="7D17427B">
      <w:pPr>
        <w:spacing w:line="219" w:lineRule="auto"/>
        <w:ind w:left="28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5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等</w:t>
      </w:r>
      <w:r>
        <w:rPr>
          <w:rFonts w:ascii="宋体" w:hAnsi="宋体" w:eastAsia="宋体" w:cs="宋体"/>
          <w:spacing w:val="-14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六项制度的通知</w:t>
      </w:r>
    </w:p>
    <w:p w14:paraId="792B1921">
      <w:pPr>
        <w:spacing w:line="246" w:lineRule="auto"/>
        <w:rPr>
          <w:rFonts w:ascii="Arial"/>
          <w:sz w:val="21"/>
        </w:rPr>
      </w:pPr>
    </w:p>
    <w:p w14:paraId="561787AB">
      <w:pPr>
        <w:spacing w:line="247" w:lineRule="auto"/>
        <w:rPr>
          <w:rFonts w:ascii="Arial"/>
          <w:sz w:val="21"/>
        </w:rPr>
      </w:pPr>
    </w:p>
    <w:p w14:paraId="0EE94628">
      <w:pPr>
        <w:spacing w:before="104" w:line="222" w:lineRule="auto"/>
        <w:ind w:left="1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</w:t>
      </w:r>
      <w:r>
        <w:rPr>
          <w:rFonts w:ascii="仿宋" w:hAnsi="仿宋" w:eastAsia="仿宋" w:cs="仿宋"/>
          <w:spacing w:val="-4"/>
          <w:sz w:val="32"/>
          <w:szCs w:val="32"/>
        </w:rPr>
        <w:t>乡、镇人民政府，县政府各部门、各直属机构</w:t>
      </w:r>
      <w:bookmarkStart w:id="0" w:name="_GoBack"/>
      <w:bookmarkEnd w:id="0"/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 w14:paraId="5FB4D884">
      <w:pPr>
        <w:spacing w:before="175" w:line="329" w:lineRule="auto"/>
        <w:ind w:left="180" w:right="2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经</w:t>
      </w:r>
      <w:r>
        <w:rPr>
          <w:rFonts w:ascii="仿宋" w:hAnsi="仿宋" w:eastAsia="仿宋" w:cs="仿宋"/>
          <w:spacing w:val="-9"/>
          <w:sz w:val="32"/>
          <w:szCs w:val="32"/>
        </w:rPr>
        <w:t>县政府同意，现将《祁门县政务信息发布管理办法(试行)》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等六项制度及其流程图印发给你们，请结合实际</w:t>
      </w:r>
      <w:r>
        <w:rPr>
          <w:rFonts w:ascii="仿宋" w:hAnsi="仿宋" w:eastAsia="仿宋" w:cs="仿宋"/>
          <w:sz w:val="32"/>
          <w:szCs w:val="32"/>
        </w:rPr>
        <w:t xml:space="preserve">认真贯彻执行， </w:t>
      </w:r>
      <w:r>
        <w:rPr>
          <w:rFonts w:ascii="仿宋" w:hAnsi="仿宋" w:eastAsia="仿宋" w:cs="仿宋"/>
          <w:spacing w:val="-4"/>
          <w:sz w:val="32"/>
          <w:szCs w:val="32"/>
        </w:rPr>
        <w:t>原有的相关制度</w:t>
      </w:r>
      <w:r>
        <w:rPr>
          <w:rFonts w:ascii="仿宋" w:hAnsi="仿宋" w:eastAsia="仿宋" w:cs="仿宋"/>
          <w:spacing w:val="-3"/>
          <w:sz w:val="32"/>
          <w:szCs w:val="32"/>
        </w:rPr>
        <w:t>同</w:t>
      </w:r>
      <w:r>
        <w:rPr>
          <w:rFonts w:ascii="仿宋" w:hAnsi="仿宋" w:eastAsia="仿宋" w:cs="仿宋"/>
          <w:spacing w:val="-2"/>
          <w:sz w:val="32"/>
          <w:szCs w:val="32"/>
        </w:rPr>
        <w:t>时废止。在实施中有何问题和建议，请及时反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馈</w:t>
      </w:r>
      <w:r>
        <w:rPr>
          <w:rFonts w:ascii="仿宋" w:hAnsi="仿宋" w:eastAsia="仿宋" w:cs="仿宋"/>
          <w:spacing w:val="-3"/>
          <w:sz w:val="32"/>
          <w:szCs w:val="32"/>
        </w:rPr>
        <w:t>县政府办公室。</w:t>
      </w:r>
    </w:p>
    <w:p w14:paraId="79BD9881">
      <w:pPr>
        <w:spacing w:line="331" w:lineRule="auto"/>
        <w:rPr>
          <w:rFonts w:ascii="Arial"/>
          <w:sz w:val="21"/>
        </w:rPr>
      </w:pPr>
    </w:p>
    <w:p w14:paraId="6B584462">
      <w:pPr>
        <w:spacing w:before="105" w:line="222" w:lineRule="auto"/>
        <w:ind w:left="8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附件： 1.祁门</w:t>
      </w:r>
      <w:r>
        <w:rPr>
          <w:rFonts w:ascii="仿宋" w:hAnsi="仿宋" w:eastAsia="仿宋" w:cs="仿宋"/>
          <w:spacing w:val="1"/>
          <w:sz w:val="32"/>
          <w:szCs w:val="32"/>
        </w:rPr>
        <w:t>县政务信息发布管理办法(试行)</w:t>
      </w:r>
    </w:p>
    <w:p w14:paraId="28061496">
      <w:pPr>
        <w:spacing w:before="176" w:line="342" w:lineRule="auto"/>
        <w:ind w:left="1780" w:right="5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2</w:t>
      </w:r>
      <w:r>
        <w:rPr>
          <w:rFonts w:ascii="仿宋" w:hAnsi="仿宋" w:eastAsia="仿宋" w:cs="仿宋"/>
          <w:spacing w:val="8"/>
          <w:sz w:val="32"/>
          <w:szCs w:val="32"/>
        </w:rPr>
        <w:t>.祁门县政府信息公开政策解读工作制度(试行)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3</w:t>
      </w:r>
      <w:r>
        <w:rPr>
          <w:rFonts w:ascii="仿宋" w:hAnsi="仿宋" w:eastAsia="仿宋" w:cs="仿宋"/>
          <w:spacing w:val="9"/>
          <w:sz w:val="32"/>
          <w:szCs w:val="32"/>
        </w:rPr>
        <w:t>.祁门县政府信息依申请公开工作程序(试行)</w:t>
      </w:r>
    </w:p>
    <w:p w14:paraId="35A5D206">
      <w:pPr>
        <w:sectPr>
          <w:footerReference r:id="rId5" w:type="default"/>
          <w:pgSz w:w="11900" w:h="16840"/>
          <w:pgMar w:top="1431" w:right="1190" w:bottom="1063" w:left="1480" w:header="0" w:footer="695" w:gutter="0"/>
          <w:cols w:space="720" w:num="1"/>
        </w:sectPr>
      </w:pPr>
    </w:p>
    <w:p w14:paraId="4F2C65C9">
      <w:pPr>
        <w:spacing w:line="330" w:lineRule="auto"/>
        <w:rPr>
          <w:rFonts w:ascii="Arial"/>
          <w:sz w:val="21"/>
        </w:rPr>
      </w:pPr>
    </w:p>
    <w:p w14:paraId="16BC02C2">
      <w:pPr>
        <w:spacing w:line="331" w:lineRule="auto"/>
        <w:rPr>
          <w:rFonts w:ascii="Arial"/>
          <w:sz w:val="21"/>
        </w:rPr>
      </w:pPr>
    </w:p>
    <w:p w14:paraId="043F24D4">
      <w:pPr>
        <w:spacing w:before="110" w:line="447" w:lineRule="exact"/>
        <w:ind w:left="149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position w:val="2"/>
          <w:sz w:val="34"/>
          <w:szCs w:val="34"/>
        </w:rPr>
        <w:t>4</w:t>
      </w:r>
      <w:r>
        <w:rPr>
          <w:rFonts w:ascii="仿宋" w:hAnsi="仿宋" w:eastAsia="仿宋" w:cs="仿宋"/>
          <w:spacing w:val="-9"/>
          <w:position w:val="2"/>
          <w:sz w:val="34"/>
          <w:szCs w:val="34"/>
        </w:rPr>
        <w:t>.祁门县政务舆情回应关切工作制度(试行)</w:t>
      </w:r>
    </w:p>
    <w:p w14:paraId="13C55ECE">
      <w:pPr>
        <w:spacing w:before="114" w:line="304" w:lineRule="auto"/>
        <w:ind w:left="1913" w:hanging="4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</w:rPr>
        <w:t>5</w:t>
      </w:r>
      <w:r>
        <w:rPr>
          <w:rFonts w:ascii="仿宋" w:hAnsi="仿宋" w:eastAsia="仿宋" w:cs="仿宋"/>
          <w:spacing w:val="-23"/>
          <w:sz w:val="34"/>
          <w:szCs w:val="34"/>
        </w:rPr>
        <w:t>.祁门县政府信息公开工作考核评议、监督检查和投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诉举报暂行规定(试行)</w:t>
      </w:r>
    </w:p>
    <w:p w14:paraId="68CF26EC">
      <w:pPr>
        <w:spacing w:line="241" w:lineRule="auto"/>
        <w:ind w:left="149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6.祁门县政务公开专区管理办法(试行</w:t>
      </w:r>
      <w:r>
        <w:rPr>
          <w:rFonts w:ascii="仿宋" w:hAnsi="仿宋" w:eastAsia="仿宋" w:cs="仿宋"/>
          <w:spacing w:val="-6"/>
          <w:sz w:val="34"/>
          <w:szCs w:val="34"/>
        </w:rPr>
        <w:t>)</w:t>
      </w:r>
    </w:p>
    <w:p w14:paraId="7A99235C">
      <w:pPr>
        <w:spacing w:line="279" w:lineRule="auto"/>
        <w:rPr>
          <w:rFonts w:ascii="Arial"/>
          <w:sz w:val="21"/>
        </w:rPr>
      </w:pPr>
    </w:p>
    <w:p w14:paraId="76953D84">
      <w:pPr>
        <w:spacing w:line="279" w:lineRule="auto"/>
        <w:rPr>
          <w:rFonts w:ascii="Arial"/>
          <w:sz w:val="21"/>
        </w:rPr>
      </w:pPr>
    </w:p>
    <w:p w14:paraId="27B83973">
      <w:pPr>
        <w:spacing w:line="280" w:lineRule="auto"/>
        <w:rPr>
          <w:rFonts w:ascii="Arial"/>
          <w:sz w:val="21"/>
        </w:rPr>
      </w:pPr>
    </w:p>
    <w:p w14:paraId="7B91AF4B">
      <w:pPr>
        <w:spacing w:line="280" w:lineRule="auto"/>
        <w:rPr>
          <w:rFonts w:ascii="Arial"/>
          <w:sz w:val="21"/>
        </w:rPr>
      </w:pPr>
    </w:p>
    <w:p w14:paraId="35B8B704">
      <w:pPr>
        <w:spacing w:line="280" w:lineRule="auto"/>
        <w:rPr>
          <w:rFonts w:ascii="Arial"/>
          <w:sz w:val="21"/>
        </w:rPr>
      </w:pPr>
    </w:p>
    <w:p w14:paraId="00F1128A">
      <w:pPr>
        <w:spacing w:line="280" w:lineRule="auto"/>
        <w:rPr>
          <w:rFonts w:ascii="Arial"/>
          <w:sz w:val="21"/>
        </w:rPr>
      </w:pPr>
    </w:p>
    <w:p w14:paraId="3D7AC4E2">
      <w:pPr>
        <w:spacing w:before="110" w:line="326" w:lineRule="auto"/>
        <w:ind w:left="5514" w:right="481" w:hanging="430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-761365</wp:posOffset>
            </wp:positionV>
            <wp:extent cx="1511300" cy="15049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0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1"/>
          <w:sz w:val="34"/>
          <w:szCs w:val="34"/>
        </w:rPr>
        <w:t>祁门县人民政府办公室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2</w:t>
      </w:r>
      <w:r>
        <w:rPr>
          <w:rFonts w:ascii="仿宋" w:hAnsi="仿宋" w:eastAsia="仿宋" w:cs="仿宋"/>
          <w:spacing w:val="-24"/>
          <w:sz w:val="34"/>
          <w:szCs w:val="34"/>
        </w:rPr>
        <w:t>021年 8 月 2 日</w:t>
      </w:r>
    </w:p>
    <w:p w14:paraId="190D523F">
      <w:pPr>
        <w:sectPr>
          <w:footerReference r:id="rId6" w:type="default"/>
          <w:pgSz w:w="11900" w:h="16840"/>
          <w:pgMar w:top="1431" w:right="1357" w:bottom="1052" w:left="1785" w:header="0" w:footer="685" w:gutter="0"/>
          <w:cols w:space="720" w:num="1"/>
        </w:sectPr>
      </w:pPr>
    </w:p>
    <w:p w14:paraId="0077EF44">
      <w:pPr>
        <w:spacing w:line="455" w:lineRule="auto"/>
        <w:rPr>
          <w:rFonts w:ascii="Arial"/>
          <w:sz w:val="21"/>
        </w:rPr>
      </w:pPr>
    </w:p>
    <w:p w14:paraId="39A044DA">
      <w:pPr>
        <w:spacing w:before="107" w:line="219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2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1:</w:t>
      </w:r>
    </w:p>
    <w:p w14:paraId="6FEE5D6E">
      <w:pPr>
        <w:spacing w:before="111" w:line="219" w:lineRule="auto"/>
        <w:ind w:left="16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祁门县政务信息发布管理办法</w:t>
      </w:r>
    </w:p>
    <w:p w14:paraId="059DB277">
      <w:pPr>
        <w:spacing w:before="188" w:line="221" w:lineRule="auto"/>
        <w:ind w:left="39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试行)</w:t>
      </w:r>
    </w:p>
    <w:p w14:paraId="60D7DA9E">
      <w:pPr>
        <w:spacing w:line="398" w:lineRule="auto"/>
        <w:rPr>
          <w:rFonts w:ascii="Arial"/>
          <w:sz w:val="21"/>
        </w:rPr>
      </w:pPr>
    </w:p>
    <w:p w14:paraId="601E4CDF">
      <w:pPr>
        <w:spacing w:before="108" w:line="222" w:lineRule="auto"/>
        <w:ind w:left="33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3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3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一章</w:t>
      </w:r>
      <w:r>
        <w:rPr>
          <w:rFonts w:ascii="黑体" w:hAnsi="黑体" w:eastAsia="黑体" w:cs="黑体"/>
          <w:spacing w:val="34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3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总</w:t>
      </w:r>
      <w:r>
        <w:rPr>
          <w:rFonts w:ascii="黑体" w:hAnsi="黑体" w:eastAsia="黑体" w:cs="黑体"/>
          <w:spacing w:val="34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3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 w14:paraId="60D0A1BD">
      <w:pPr>
        <w:spacing w:before="144" w:line="313" w:lineRule="auto"/>
        <w:ind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一条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 为加强政府网站、政务新媒体等平台政务信息管理，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推</w:t>
      </w:r>
      <w:r>
        <w:rPr>
          <w:rFonts w:ascii="仿宋" w:hAnsi="仿宋" w:eastAsia="仿宋" w:cs="仿宋"/>
          <w:spacing w:val="-18"/>
          <w:sz w:val="33"/>
          <w:szCs w:val="33"/>
        </w:rPr>
        <w:t>进</w:t>
      </w:r>
      <w:r>
        <w:rPr>
          <w:rFonts w:ascii="仿宋" w:hAnsi="仿宋" w:eastAsia="仿宋" w:cs="仿宋"/>
          <w:spacing w:val="-14"/>
          <w:sz w:val="33"/>
          <w:szCs w:val="33"/>
        </w:rPr>
        <w:t>基层政务公开标准化规范化，保障公众知情权、参与权、监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5"/>
          <w:sz w:val="33"/>
          <w:szCs w:val="33"/>
        </w:rPr>
        <w:t>督</w:t>
      </w:r>
      <w:r>
        <w:rPr>
          <w:rFonts w:ascii="仿宋" w:hAnsi="仿宋" w:eastAsia="仿宋" w:cs="仿宋"/>
          <w:spacing w:val="-14"/>
          <w:sz w:val="33"/>
          <w:szCs w:val="33"/>
        </w:rPr>
        <w:t>权，根据《互联网信息服务管理办法》《中华人民共和国政府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信</w:t>
      </w:r>
      <w:r>
        <w:rPr>
          <w:rFonts w:ascii="仿宋" w:hAnsi="仿宋" w:eastAsia="仿宋" w:cs="仿宋"/>
          <w:spacing w:val="-12"/>
          <w:sz w:val="33"/>
          <w:szCs w:val="33"/>
        </w:rPr>
        <w:t>息公开条例》等有关规定，结合我县实际，制定本办法。</w:t>
      </w:r>
    </w:p>
    <w:p w14:paraId="07EDDF62">
      <w:pPr>
        <w:spacing w:line="313" w:lineRule="auto"/>
        <w:ind w:right="269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</w:t>
      </w: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8"/>
          <w:sz w:val="33"/>
          <w:szCs w:val="33"/>
        </w:rPr>
        <w:t xml:space="preserve">  本办法适用于县政府及其部门、各乡镇(以下统称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行政机关</w:t>
      </w:r>
      <w:r>
        <w:rPr>
          <w:rFonts w:ascii="仿宋" w:hAnsi="仿宋" w:eastAsia="仿宋" w:cs="仿宋"/>
          <w:spacing w:val="-5"/>
          <w:sz w:val="33"/>
          <w:szCs w:val="33"/>
        </w:rPr>
        <w:t>)</w:t>
      </w:r>
      <w:r>
        <w:rPr>
          <w:rFonts w:ascii="仿宋" w:hAnsi="仿宋" w:eastAsia="仿宋" w:cs="仿宋"/>
          <w:spacing w:val="-3"/>
          <w:sz w:val="33"/>
          <w:szCs w:val="33"/>
        </w:rPr>
        <w:t>政府信息的公开发布工作。</w:t>
      </w:r>
    </w:p>
    <w:p w14:paraId="35887116">
      <w:pPr>
        <w:spacing w:before="1" w:line="313" w:lineRule="auto"/>
        <w:ind w:right="170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 本办法所称政府信息，是指行政机关在履行行政</w:t>
      </w:r>
      <w:r>
        <w:rPr>
          <w:rFonts w:ascii="仿宋" w:hAnsi="仿宋" w:eastAsia="仿宋" w:cs="仿宋"/>
          <w:spacing w:val="-11"/>
          <w:sz w:val="33"/>
          <w:szCs w:val="33"/>
        </w:rPr>
        <w:t>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理</w:t>
      </w:r>
      <w:r>
        <w:rPr>
          <w:rFonts w:ascii="仿宋" w:hAnsi="仿宋" w:eastAsia="仿宋" w:cs="仿宋"/>
          <w:spacing w:val="-13"/>
          <w:sz w:val="33"/>
          <w:szCs w:val="33"/>
        </w:rPr>
        <w:t>职</w:t>
      </w:r>
      <w:r>
        <w:rPr>
          <w:rFonts w:ascii="仿宋" w:hAnsi="仿宋" w:eastAsia="仿宋" w:cs="仿宋"/>
          <w:spacing w:val="-9"/>
          <w:sz w:val="33"/>
          <w:szCs w:val="33"/>
        </w:rPr>
        <w:t>能过程中制作或者获取的，以一定形式记录、保存的信息。</w:t>
      </w:r>
    </w:p>
    <w:p w14:paraId="220338BF">
      <w:pPr>
        <w:spacing w:before="4" w:line="319" w:lineRule="auto"/>
        <w:ind w:right="283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 行政机关是政府信息主动公开的主体，负责主动公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开对本行政机关或本行政区域的政府信息。各行政机关办公室</w:t>
      </w:r>
      <w:r>
        <w:rPr>
          <w:rFonts w:ascii="仿宋" w:hAnsi="仿宋" w:eastAsia="仿宋" w:cs="仿宋"/>
          <w:spacing w:val="-10"/>
          <w:sz w:val="33"/>
          <w:szCs w:val="33"/>
        </w:rPr>
        <w:t>负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责</w:t>
      </w:r>
      <w:r>
        <w:rPr>
          <w:rFonts w:ascii="仿宋" w:hAnsi="仿宋" w:eastAsia="仿宋" w:cs="仿宋"/>
          <w:spacing w:val="-12"/>
          <w:sz w:val="33"/>
          <w:szCs w:val="33"/>
        </w:rPr>
        <w:t>本单位政府信息的汇总、审查、发布等工作。</w:t>
      </w:r>
    </w:p>
    <w:p w14:paraId="400B94D9">
      <w:pPr>
        <w:spacing w:before="326" w:line="222" w:lineRule="auto"/>
        <w:ind w:left="320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二章</w:t>
      </w:r>
      <w:r>
        <w:rPr>
          <w:rFonts w:ascii="黑体" w:hAnsi="黑体" w:eastAsia="黑体" w:cs="黑体"/>
          <w:spacing w:val="6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信息审查</w:t>
      </w:r>
    </w:p>
    <w:p w14:paraId="552FB97D">
      <w:pPr>
        <w:spacing w:before="152" w:line="319" w:lineRule="auto"/>
        <w:ind w:right="283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 行政机关要建立健全政府信息审查和发布机制，对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拟</w:t>
      </w:r>
      <w:r>
        <w:rPr>
          <w:rFonts w:ascii="仿宋" w:hAnsi="仿宋" w:eastAsia="仿宋" w:cs="仿宋"/>
          <w:spacing w:val="-12"/>
          <w:sz w:val="33"/>
          <w:szCs w:val="33"/>
        </w:rPr>
        <w:t>公开的政府信息进行内容审核和保密审查。</w:t>
      </w:r>
    </w:p>
    <w:p w14:paraId="155E56A9">
      <w:pPr>
        <w:spacing w:before="4" w:line="318" w:lineRule="auto"/>
        <w:ind w:right="116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六条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 政府信息公开审查遵循“谁公开、谁审查、谁负责”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的</w:t>
      </w:r>
      <w:r>
        <w:rPr>
          <w:rFonts w:ascii="仿宋" w:hAnsi="仿宋" w:eastAsia="仿宋" w:cs="仿宋"/>
          <w:spacing w:val="-14"/>
          <w:sz w:val="33"/>
          <w:szCs w:val="33"/>
        </w:rPr>
        <w:t>原则，做到依法、及时、全面、准确和合理。政府信息公开审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查</w:t>
      </w:r>
      <w:r>
        <w:rPr>
          <w:rFonts w:ascii="仿宋" w:hAnsi="仿宋" w:eastAsia="仿宋" w:cs="仿宋"/>
          <w:spacing w:val="-13"/>
          <w:sz w:val="33"/>
          <w:szCs w:val="33"/>
        </w:rPr>
        <w:t>的范围是本行政机关拟主动公开和依申请公开的所有信息。</w:t>
      </w:r>
    </w:p>
    <w:p w14:paraId="63F27183">
      <w:pPr>
        <w:spacing w:before="1" w:line="219" w:lineRule="auto"/>
        <w:ind w:left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仿宋" w:hAnsi="仿宋" w:eastAsia="仿宋" w:cs="仿宋"/>
          <w:spacing w:val="-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14"/>
          <w:sz w:val="33"/>
          <w:szCs w:val="33"/>
        </w:rPr>
        <w:t xml:space="preserve">  文件类信息在拟稿时应明确公开属性“此件公开发</w:t>
      </w:r>
    </w:p>
    <w:p w14:paraId="34BD02DB">
      <w:pPr>
        <w:sectPr>
          <w:footerReference r:id="rId7" w:type="default"/>
          <w:pgSz w:w="11900" w:h="16840"/>
          <w:pgMar w:top="1431" w:right="1134" w:bottom="1114" w:left="1619" w:header="0" w:footer="745" w:gutter="0"/>
          <w:cols w:space="720" w:num="1"/>
        </w:sectPr>
      </w:pPr>
    </w:p>
    <w:p w14:paraId="51BC7FE5">
      <w:pPr>
        <w:spacing w:line="311" w:lineRule="auto"/>
        <w:rPr>
          <w:rFonts w:ascii="Arial"/>
          <w:sz w:val="21"/>
        </w:rPr>
      </w:pPr>
    </w:p>
    <w:p w14:paraId="4A134EC9">
      <w:pPr>
        <w:spacing w:line="312" w:lineRule="auto"/>
        <w:rPr>
          <w:rFonts w:ascii="Arial"/>
          <w:sz w:val="21"/>
        </w:rPr>
      </w:pPr>
    </w:p>
    <w:p w14:paraId="23E33320">
      <w:pPr>
        <w:spacing w:before="108" w:line="308" w:lineRule="auto"/>
        <w:ind w:right="1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布</w:t>
      </w:r>
      <w:r>
        <w:rPr>
          <w:rFonts w:ascii="仿宋" w:hAnsi="仿宋" w:eastAsia="仿宋" w:cs="仿宋"/>
          <w:spacing w:val="-13"/>
          <w:sz w:val="33"/>
          <w:szCs w:val="33"/>
        </w:rPr>
        <w:t>”“此件依申请公开”“此件不公开”,  “此件不公开”的，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应</w:t>
      </w:r>
      <w:r>
        <w:rPr>
          <w:rFonts w:ascii="仿宋" w:hAnsi="仿宋" w:eastAsia="仿宋" w:cs="仿宋"/>
          <w:spacing w:val="-16"/>
          <w:sz w:val="33"/>
          <w:szCs w:val="33"/>
        </w:rPr>
        <w:t>说明理由。不能确定是否涉及国家秘密或涉及国家秘密但确需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公</w:t>
      </w:r>
      <w:r>
        <w:rPr>
          <w:rFonts w:ascii="仿宋" w:hAnsi="仿宋" w:eastAsia="仿宋" w:cs="仿宋"/>
          <w:spacing w:val="-18"/>
          <w:sz w:val="33"/>
          <w:szCs w:val="33"/>
        </w:rPr>
        <w:t>开</w:t>
      </w:r>
      <w:r>
        <w:rPr>
          <w:rFonts w:ascii="仿宋" w:hAnsi="仿宋" w:eastAsia="仿宋" w:cs="仿宋"/>
          <w:spacing w:val="-15"/>
          <w:sz w:val="33"/>
          <w:szCs w:val="33"/>
        </w:rPr>
        <w:t>的，应当依照法律、法规和规章报有关主管部门或者保密行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政管理部门确定</w:t>
      </w:r>
      <w:r>
        <w:rPr>
          <w:rFonts w:ascii="仿宋" w:hAnsi="仿宋" w:eastAsia="仿宋" w:cs="仿宋"/>
          <w:spacing w:val="-15"/>
          <w:sz w:val="33"/>
          <w:szCs w:val="33"/>
        </w:rPr>
        <w:t>。</w:t>
      </w:r>
    </w:p>
    <w:p w14:paraId="59D8E25C">
      <w:pPr>
        <w:spacing w:before="25" w:line="308" w:lineRule="auto"/>
        <w:ind w:right="249" w:firstLine="7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</w:t>
      </w:r>
      <w:r>
        <w:rPr>
          <w:rFonts w:ascii="仿宋" w:hAnsi="仿宋" w:eastAsia="仿宋" w:cs="仿宋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4"/>
          <w:sz w:val="33"/>
          <w:szCs w:val="33"/>
        </w:rPr>
        <w:t xml:space="preserve">  非文件类信息应在形成或变更时完成内容审核和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保</w:t>
      </w:r>
      <w:r>
        <w:rPr>
          <w:rFonts w:ascii="仿宋" w:hAnsi="仿宋" w:eastAsia="仿宋" w:cs="仿宋"/>
          <w:spacing w:val="-18"/>
          <w:sz w:val="33"/>
          <w:szCs w:val="33"/>
        </w:rPr>
        <w:t>密</w:t>
      </w:r>
      <w:r>
        <w:rPr>
          <w:rFonts w:ascii="仿宋" w:hAnsi="仿宋" w:eastAsia="仿宋" w:cs="仿宋"/>
          <w:spacing w:val="-15"/>
          <w:sz w:val="33"/>
          <w:szCs w:val="33"/>
        </w:rPr>
        <w:t>审查，属主动公开的，经分管负责同志审签同意后向社会公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开</w:t>
      </w:r>
      <w:r>
        <w:rPr>
          <w:rFonts w:ascii="仿宋" w:hAnsi="仿宋" w:eastAsia="仿宋" w:cs="仿宋"/>
          <w:spacing w:val="-15"/>
          <w:sz w:val="33"/>
          <w:szCs w:val="33"/>
        </w:rPr>
        <w:t>。重大突发事件和负面信息回应，按照有关规定履行审查程序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后</w:t>
      </w:r>
      <w:r>
        <w:rPr>
          <w:rFonts w:ascii="仿宋" w:hAnsi="仿宋" w:eastAsia="仿宋" w:cs="仿宋"/>
          <w:spacing w:val="-14"/>
          <w:sz w:val="33"/>
          <w:szCs w:val="33"/>
        </w:rPr>
        <w:t>，及时公开。</w:t>
      </w:r>
    </w:p>
    <w:p w14:paraId="3DE11978">
      <w:pPr>
        <w:spacing w:before="3" w:line="320" w:lineRule="auto"/>
        <w:ind w:right="260"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  经行政机关审查，发现拟公开的政府信息有以</w:t>
      </w:r>
      <w:r>
        <w:rPr>
          <w:rFonts w:ascii="仿宋" w:hAnsi="仿宋" w:eastAsia="仿宋" w:cs="仿宋"/>
          <w:spacing w:val="-5"/>
          <w:sz w:val="33"/>
          <w:szCs w:val="33"/>
        </w:rPr>
        <w:t>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情</w:t>
      </w:r>
      <w:r>
        <w:rPr>
          <w:rFonts w:ascii="仿宋" w:hAnsi="仿宋" w:eastAsia="仿宋" w:cs="仿宋"/>
          <w:spacing w:val="-18"/>
          <w:sz w:val="33"/>
          <w:szCs w:val="33"/>
        </w:rPr>
        <w:t>形的，不得公开：</w:t>
      </w:r>
    </w:p>
    <w:p w14:paraId="4DBB3EAF">
      <w:pPr>
        <w:spacing w:before="25" w:line="308" w:lineRule="auto"/>
        <w:ind w:right="180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(</w:t>
      </w:r>
      <w:r>
        <w:rPr>
          <w:rFonts w:ascii="仿宋" w:hAnsi="仿宋" w:eastAsia="仿宋" w:cs="仿宋"/>
          <w:spacing w:val="-11"/>
          <w:sz w:val="33"/>
          <w:szCs w:val="33"/>
        </w:rPr>
        <w:t>一</w:t>
      </w:r>
      <w:r>
        <w:rPr>
          <w:rFonts w:ascii="仿宋" w:hAnsi="仿宋" w:eastAsia="仿宋" w:cs="仿宋"/>
          <w:spacing w:val="-8"/>
          <w:sz w:val="33"/>
          <w:szCs w:val="33"/>
        </w:rPr>
        <w:t>)依法确定为国家秘密的政府信息，法律、法规、规章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7"/>
          <w:sz w:val="33"/>
          <w:szCs w:val="33"/>
        </w:rPr>
        <w:t>禁</w:t>
      </w:r>
      <w:r>
        <w:rPr>
          <w:rFonts w:ascii="仿宋" w:hAnsi="仿宋" w:eastAsia="仿宋" w:cs="仿宋"/>
          <w:spacing w:val="-21"/>
          <w:sz w:val="33"/>
          <w:szCs w:val="33"/>
        </w:rPr>
        <w:t>止公开的政府信息，以及公开后可能危及国家安全、公共安全、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经</w:t>
      </w:r>
      <w:r>
        <w:rPr>
          <w:rFonts w:ascii="仿宋" w:hAnsi="仿宋" w:eastAsia="仿宋" w:cs="仿宋"/>
          <w:spacing w:val="-11"/>
          <w:sz w:val="33"/>
          <w:szCs w:val="33"/>
        </w:rPr>
        <w:t>济安全、社会稳定的政府信息;</w:t>
      </w:r>
    </w:p>
    <w:p w14:paraId="7FB78E20">
      <w:pPr>
        <w:spacing w:before="1" w:line="317" w:lineRule="auto"/>
        <w:ind w:right="322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(二</w:t>
      </w:r>
      <w:r>
        <w:rPr>
          <w:rFonts w:ascii="仿宋" w:hAnsi="仿宋" w:eastAsia="仿宋" w:cs="仿宋"/>
          <w:spacing w:val="-12"/>
          <w:sz w:val="33"/>
          <w:szCs w:val="33"/>
        </w:rPr>
        <w:t>)</w:t>
      </w:r>
      <w:r>
        <w:rPr>
          <w:rFonts w:ascii="仿宋" w:hAnsi="仿宋" w:eastAsia="仿宋" w:cs="仿宋"/>
          <w:spacing w:val="-8"/>
          <w:sz w:val="33"/>
          <w:szCs w:val="33"/>
        </w:rPr>
        <w:t>涉及商业秘密、个人隐私等公开会对第三方合法权益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造</w:t>
      </w:r>
      <w:r>
        <w:rPr>
          <w:rFonts w:ascii="仿宋" w:hAnsi="仿宋" w:eastAsia="仿宋" w:cs="仿宋"/>
          <w:spacing w:val="-13"/>
          <w:sz w:val="33"/>
          <w:szCs w:val="33"/>
        </w:rPr>
        <w:t>成损害的政府信息。</w:t>
      </w:r>
    </w:p>
    <w:p w14:paraId="1977C22B">
      <w:pPr>
        <w:spacing w:before="13" w:line="318" w:lineRule="auto"/>
        <w:ind w:right="292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前款(二)项信息</w:t>
      </w:r>
      <w:r>
        <w:rPr>
          <w:rFonts w:ascii="仿宋" w:hAnsi="仿宋" w:eastAsia="仿宋" w:cs="仿宋"/>
          <w:spacing w:val="-2"/>
          <w:sz w:val="33"/>
          <w:szCs w:val="33"/>
        </w:rPr>
        <w:t>经第三方同意公开或者行政机关认为不公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开</w:t>
      </w:r>
      <w:r>
        <w:rPr>
          <w:rFonts w:ascii="仿宋" w:hAnsi="仿宋" w:eastAsia="仿宋" w:cs="仿宋"/>
          <w:spacing w:val="-13"/>
          <w:sz w:val="33"/>
          <w:szCs w:val="33"/>
        </w:rPr>
        <w:t>会对公共利益造成重大影响的，予以公开。</w:t>
      </w:r>
    </w:p>
    <w:p w14:paraId="45633237">
      <w:pPr>
        <w:spacing w:before="3" w:line="313" w:lineRule="auto"/>
        <w:ind w:right="295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 经行政机关审查，发现拟公开的政府信息有以下情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形</w:t>
      </w:r>
      <w:r>
        <w:rPr>
          <w:rFonts w:ascii="仿宋" w:hAnsi="仿宋" w:eastAsia="仿宋" w:cs="仿宋"/>
          <w:spacing w:val="-15"/>
          <w:sz w:val="33"/>
          <w:szCs w:val="33"/>
        </w:rPr>
        <w:t>的，可以不予公开：</w:t>
      </w:r>
    </w:p>
    <w:p w14:paraId="067EC885">
      <w:pPr>
        <w:spacing w:before="2" w:line="312" w:lineRule="auto"/>
        <w:ind w:right="330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(一)行政机关的内部事务信息，包括人事管理、后勤管理</w:t>
      </w:r>
      <w:r>
        <w:rPr>
          <w:rFonts w:ascii="仿宋" w:hAnsi="仿宋" w:eastAsia="仿宋" w:cs="仿宋"/>
          <w:spacing w:val="-20"/>
          <w:sz w:val="33"/>
          <w:szCs w:val="33"/>
        </w:rPr>
        <w:t>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内</w:t>
      </w:r>
      <w:r>
        <w:rPr>
          <w:rFonts w:ascii="仿宋" w:hAnsi="仿宋" w:eastAsia="仿宋" w:cs="仿宋"/>
          <w:spacing w:val="-13"/>
          <w:sz w:val="33"/>
          <w:szCs w:val="33"/>
        </w:rPr>
        <w:t>部工作流程等方面的信息;</w:t>
      </w:r>
    </w:p>
    <w:p w14:paraId="19C48C5C">
      <w:pPr>
        <w:spacing w:before="2" w:line="323" w:lineRule="auto"/>
        <w:ind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(二</w:t>
      </w:r>
      <w:r>
        <w:rPr>
          <w:rFonts w:ascii="仿宋" w:hAnsi="仿宋" w:eastAsia="仿宋" w:cs="仿宋"/>
          <w:spacing w:val="-11"/>
          <w:sz w:val="33"/>
          <w:szCs w:val="33"/>
        </w:rPr>
        <w:t>)</w:t>
      </w:r>
      <w:r>
        <w:rPr>
          <w:rFonts w:ascii="仿宋" w:hAnsi="仿宋" w:eastAsia="仿宋" w:cs="仿宋"/>
          <w:spacing w:val="-8"/>
          <w:sz w:val="33"/>
          <w:szCs w:val="33"/>
        </w:rPr>
        <w:t>行政机关在履行行政管理职能过程中形成的讨论记录、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过</w:t>
      </w:r>
      <w:r>
        <w:rPr>
          <w:rFonts w:ascii="仿宋" w:hAnsi="仿宋" w:eastAsia="仿宋" w:cs="仿宋"/>
          <w:spacing w:val="-11"/>
          <w:sz w:val="33"/>
          <w:szCs w:val="33"/>
        </w:rPr>
        <w:t>程稿、磋商信函、请示报告等过程性信息;</w:t>
      </w:r>
    </w:p>
    <w:p w14:paraId="0A4D1187">
      <w:pPr>
        <w:sectPr>
          <w:footerReference r:id="rId8" w:type="default"/>
          <w:pgSz w:w="11900" w:h="16840"/>
          <w:pgMar w:top="1431" w:right="1164" w:bottom="1092" w:left="1609" w:header="0" w:footer="818" w:gutter="0"/>
          <w:cols w:space="720" w:num="1"/>
        </w:sectPr>
      </w:pPr>
    </w:p>
    <w:p w14:paraId="1CCC1B53">
      <w:pPr>
        <w:spacing w:line="299" w:lineRule="auto"/>
        <w:rPr>
          <w:rFonts w:ascii="Arial"/>
          <w:sz w:val="21"/>
        </w:rPr>
      </w:pPr>
    </w:p>
    <w:p w14:paraId="04216831">
      <w:pPr>
        <w:spacing w:line="299" w:lineRule="auto"/>
        <w:rPr>
          <w:rFonts w:ascii="Arial"/>
          <w:sz w:val="21"/>
        </w:rPr>
      </w:pPr>
    </w:p>
    <w:p w14:paraId="781F140A">
      <w:pPr>
        <w:spacing w:before="104" w:line="221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(三)行政执法案卷信息</w:t>
      </w:r>
      <w:r>
        <w:rPr>
          <w:rFonts w:ascii="仿宋" w:hAnsi="仿宋" w:eastAsia="仿宋" w:cs="仿宋"/>
          <w:spacing w:val="8"/>
          <w:sz w:val="32"/>
          <w:szCs w:val="32"/>
        </w:rPr>
        <w:t>。</w:t>
      </w:r>
    </w:p>
    <w:p w14:paraId="23C6910B">
      <w:pPr>
        <w:spacing w:before="168" w:line="322" w:lineRule="auto"/>
        <w:ind w:right="27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对</w:t>
      </w:r>
      <w:r>
        <w:rPr>
          <w:rFonts w:ascii="仿宋" w:hAnsi="仿宋" w:eastAsia="仿宋" w:cs="仿宋"/>
          <w:spacing w:val="14"/>
          <w:sz w:val="32"/>
          <w:szCs w:val="32"/>
        </w:rPr>
        <w:t>前款(二)、 (三)项信息，法律、法规、规章规定应当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公开的，从其规定。</w:t>
      </w:r>
    </w:p>
    <w:p w14:paraId="353C4B59">
      <w:pPr>
        <w:spacing w:before="2" w:line="330" w:lineRule="auto"/>
        <w:ind w:right="30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经审查的信息中含有不应当公开或者不属于政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府信息的内容，但是能够作区分处理的，行政机关应当对可以</w:t>
      </w:r>
      <w:r>
        <w:rPr>
          <w:rFonts w:ascii="仿宋" w:hAnsi="仿宋" w:eastAsia="仿宋" w:cs="仿宋"/>
          <w:sz w:val="32"/>
          <w:szCs w:val="32"/>
        </w:rPr>
        <w:t xml:space="preserve">公 </w:t>
      </w:r>
      <w:r>
        <w:rPr>
          <w:rFonts w:ascii="仿宋" w:hAnsi="仿宋" w:eastAsia="仿宋" w:cs="仿宋"/>
          <w:spacing w:val="-8"/>
          <w:sz w:val="32"/>
          <w:szCs w:val="32"/>
        </w:rPr>
        <w:t>开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pacing w:val="-4"/>
          <w:sz w:val="32"/>
          <w:szCs w:val="32"/>
        </w:rPr>
        <w:t>政府信息内容予以公开。</w:t>
      </w:r>
    </w:p>
    <w:p w14:paraId="352E7521">
      <w:pPr>
        <w:spacing w:before="301" w:line="221" w:lineRule="auto"/>
        <w:ind w:left="31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三章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信息发布</w:t>
      </w:r>
    </w:p>
    <w:p w14:paraId="31A14A29">
      <w:pPr>
        <w:spacing w:before="167" w:line="323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十二条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 行政机关公开政府信息，应当坚持以公开为常态、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不公开为</w:t>
      </w:r>
      <w:r>
        <w:rPr>
          <w:rFonts w:ascii="仿宋" w:hAnsi="仿宋" w:eastAsia="仿宋" w:cs="仿宋"/>
          <w:spacing w:val="-4"/>
          <w:sz w:val="32"/>
          <w:szCs w:val="32"/>
        </w:rPr>
        <w:t>例外，遵循公正、公平、合法、便民的原则。对涉及公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众利益调</w:t>
      </w:r>
      <w:r>
        <w:rPr>
          <w:rFonts w:ascii="仿宋" w:hAnsi="仿宋" w:eastAsia="仿宋" w:cs="仿宋"/>
          <w:spacing w:val="-6"/>
          <w:sz w:val="32"/>
          <w:szCs w:val="32"/>
        </w:rPr>
        <w:t>整</w:t>
      </w:r>
      <w:r>
        <w:rPr>
          <w:rFonts w:ascii="仿宋" w:hAnsi="仿宋" w:eastAsia="仿宋" w:cs="仿宋"/>
          <w:spacing w:val="-4"/>
          <w:sz w:val="32"/>
          <w:szCs w:val="32"/>
        </w:rPr>
        <w:t>、需要公众广泛知晓或者需要公众参与决策的政府信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息</w:t>
      </w:r>
      <w:r>
        <w:rPr>
          <w:rFonts w:ascii="仿宋" w:hAnsi="仿宋" w:eastAsia="仿宋" w:cs="仿宋"/>
          <w:spacing w:val="-9"/>
          <w:sz w:val="32"/>
          <w:szCs w:val="32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行政机关应当主动公开。</w:t>
      </w:r>
    </w:p>
    <w:p w14:paraId="45780B7F">
      <w:pPr>
        <w:spacing w:before="1" w:line="327" w:lineRule="auto"/>
        <w:ind w:right="30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行政机关应当依照第十二条的规定，在各自职责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范围</w:t>
      </w:r>
      <w:r>
        <w:rPr>
          <w:rFonts w:ascii="仿宋" w:hAnsi="仿宋" w:eastAsia="仿宋" w:cs="仿宋"/>
          <w:spacing w:val="-7"/>
          <w:sz w:val="32"/>
          <w:szCs w:val="32"/>
        </w:rPr>
        <w:t>内</w:t>
      </w:r>
      <w:r>
        <w:rPr>
          <w:rFonts w:ascii="仿宋" w:hAnsi="仿宋" w:eastAsia="仿宋" w:cs="仿宋"/>
          <w:spacing w:val="-4"/>
          <w:sz w:val="32"/>
          <w:szCs w:val="32"/>
        </w:rPr>
        <w:t>确定主动公开政府信息的具体内容，并重点公开下列政府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信</w:t>
      </w:r>
      <w:r>
        <w:rPr>
          <w:rFonts w:ascii="仿宋" w:hAnsi="仿宋" w:eastAsia="仿宋" w:cs="仿宋"/>
          <w:spacing w:val="-11"/>
          <w:sz w:val="32"/>
          <w:szCs w:val="32"/>
        </w:rPr>
        <w:t>息：</w:t>
      </w:r>
    </w:p>
    <w:p w14:paraId="773CE670">
      <w:pPr>
        <w:spacing w:line="220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一)行政法规、规章和规范性文件;</w:t>
      </w:r>
    </w:p>
    <w:p w14:paraId="71A14F56">
      <w:pPr>
        <w:spacing w:before="180" w:line="323" w:lineRule="auto"/>
        <w:ind w:right="309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(二)机关职能、机构设置、办</w:t>
      </w:r>
      <w:r>
        <w:rPr>
          <w:rFonts w:ascii="仿宋" w:hAnsi="仿宋" w:eastAsia="仿宋" w:cs="仿宋"/>
          <w:spacing w:val="1"/>
          <w:sz w:val="32"/>
          <w:szCs w:val="32"/>
        </w:rPr>
        <w:t>公地址、办公时间、联系方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式</w:t>
      </w:r>
      <w:r>
        <w:rPr>
          <w:rFonts w:ascii="仿宋" w:hAnsi="仿宋" w:eastAsia="仿宋" w:cs="仿宋"/>
          <w:spacing w:val="-3"/>
          <w:sz w:val="32"/>
          <w:szCs w:val="32"/>
        </w:rPr>
        <w:t>、负责人姓名;</w:t>
      </w:r>
    </w:p>
    <w:p w14:paraId="0021C000">
      <w:pPr>
        <w:spacing w:line="323" w:lineRule="auto"/>
        <w:ind w:right="295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</w:t>
      </w:r>
      <w:r>
        <w:rPr>
          <w:rFonts w:ascii="仿宋" w:hAnsi="仿宋" w:eastAsia="仿宋" w:cs="仿宋"/>
          <w:spacing w:val="2"/>
          <w:sz w:val="32"/>
          <w:szCs w:val="32"/>
        </w:rPr>
        <w:t>三)国民经济和社会发展规划、专项规划、区域规划及相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关</w:t>
      </w:r>
      <w:r>
        <w:rPr>
          <w:rFonts w:ascii="仿宋" w:hAnsi="仿宋" w:eastAsia="仿宋" w:cs="仿宋"/>
          <w:spacing w:val="4"/>
          <w:sz w:val="32"/>
          <w:szCs w:val="32"/>
        </w:rPr>
        <w:t>政策;</w:t>
      </w:r>
    </w:p>
    <w:p w14:paraId="1E1BE5C8">
      <w:pPr>
        <w:spacing w:before="2" w:line="220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四)国民经济和社会发展统计信息;</w:t>
      </w:r>
    </w:p>
    <w:p w14:paraId="663A4E55">
      <w:pPr>
        <w:spacing w:before="177" w:line="323" w:lineRule="auto"/>
        <w:ind w:right="170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</w:t>
      </w:r>
      <w:r>
        <w:rPr>
          <w:rFonts w:ascii="仿宋" w:hAnsi="仿宋" w:eastAsia="仿宋" w:cs="仿宋"/>
          <w:spacing w:val="-6"/>
          <w:sz w:val="32"/>
          <w:szCs w:val="32"/>
        </w:rPr>
        <w:t>五</w:t>
      </w:r>
      <w:r>
        <w:rPr>
          <w:rFonts w:ascii="仿宋" w:hAnsi="仿宋" w:eastAsia="仿宋" w:cs="仿宋"/>
          <w:spacing w:val="-5"/>
          <w:sz w:val="32"/>
          <w:szCs w:val="32"/>
        </w:rPr>
        <w:t>)办理行政许可和其他对外管理服务事项的依据、条件、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程序</w:t>
      </w:r>
      <w:r>
        <w:rPr>
          <w:rFonts w:ascii="仿宋" w:hAnsi="仿宋" w:eastAsia="仿宋" w:cs="仿宋"/>
          <w:spacing w:val="-3"/>
          <w:sz w:val="32"/>
          <w:szCs w:val="32"/>
        </w:rPr>
        <w:t>以</w:t>
      </w:r>
      <w:r>
        <w:rPr>
          <w:rFonts w:ascii="仿宋" w:hAnsi="仿宋" w:eastAsia="仿宋" w:cs="仿宋"/>
          <w:spacing w:val="-2"/>
          <w:sz w:val="32"/>
          <w:szCs w:val="32"/>
        </w:rPr>
        <w:t>及办理结果;</w:t>
      </w:r>
    </w:p>
    <w:p w14:paraId="46CFCBF5">
      <w:pPr>
        <w:spacing w:before="2" w:line="220" w:lineRule="auto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(六)实施行政处罚、行政强</w:t>
      </w:r>
      <w:r>
        <w:rPr>
          <w:rFonts w:ascii="仿宋" w:hAnsi="仿宋" w:eastAsia="仿宋" w:cs="仿宋"/>
          <w:spacing w:val="1"/>
          <w:sz w:val="32"/>
          <w:szCs w:val="32"/>
        </w:rPr>
        <w:t>制的依据、条件、程序以及本</w:t>
      </w:r>
    </w:p>
    <w:p w14:paraId="0CD184A0">
      <w:pPr>
        <w:sectPr>
          <w:footerReference r:id="rId9" w:type="default"/>
          <w:pgSz w:w="11900" w:h="16840"/>
          <w:pgMar w:top="1431" w:right="1159" w:bottom="1081" w:left="1579" w:header="0" w:footer="715" w:gutter="0"/>
          <w:cols w:space="720" w:num="1"/>
        </w:sectPr>
      </w:pPr>
    </w:p>
    <w:p w14:paraId="2540D855">
      <w:pPr>
        <w:spacing w:line="302" w:lineRule="auto"/>
        <w:rPr>
          <w:rFonts w:ascii="Arial"/>
          <w:sz w:val="21"/>
        </w:rPr>
      </w:pPr>
    </w:p>
    <w:p w14:paraId="32A9A32D">
      <w:pPr>
        <w:spacing w:line="303" w:lineRule="auto"/>
        <w:rPr>
          <w:rFonts w:ascii="Arial"/>
          <w:sz w:val="21"/>
        </w:rPr>
      </w:pPr>
    </w:p>
    <w:p w14:paraId="217AF0EA">
      <w:pPr>
        <w:spacing w:before="107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行</w:t>
      </w:r>
      <w:r>
        <w:rPr>
          <w:rFonts w:ascii="仿宋" w:hAnsi="仿宋" w:eastAsia="仿宋" w:cs="仿宋"/>
          <w:spacing w:val="-17"/>
          <w:sz w:val="33"/>
          <w:szCs w:val="33"/>
        </w:rPr>
        <w:t>政</w:t>
      </w:r>
      <w:r>
        <w:rPr>
          <w:rFonts w:ascii="仿宋" w:hAnsi="仿宋" w:eastAsia="仿宋" w:cs="仿宋"/>
          <w:spacing w:val="-12"/>
          <w:sz w:val="33"/>
          <w:szCs w:val="33"/>
        </w:rPr>
        <w:t>机关认为具有一定社会影响的行政处罚决定;</w:t>
      </w:r>
    </w:p>
    <w:p w14:paraId="31F3CDE9">
      <w:pPr>
        <w:spacing w:before="175" w:line="222" w:lineRule="auto"/>
        <w:ind w:left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(七)财政预算、决算信息;</w:t>
      </w:r>
    </w:p>
    <w:p w14:paraId="5A88FE96">
      <w:pPr>
        <w:spacing w:before="171" w:line="220" w:lineRule="auto"/>
        <w:ind w:left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(八</w:t>
      </w:r>
      <w:r>
        <w:rPr>
          <w:rFonts w:ascii="仿宋" w:hAnsi="仿宋" w:eastAsia="仿宋" w:cs="仿宋"/>
          <w:spacing w:val="-5"/>
          <w:sz w:val="33"/>
          <w:szCs w:val="33"/>
        </w:rPr>
        <w:t>)</w:t>
      </w:r>
      <w:r>
        <w:rPr>
          <w:rFonts w:ascii="仿宋" w:hAnsi="仿宋" w:eastAsia="仿宋" w:cs="仿宋"/>
          <w:spacing w:val="-3"/>
          <w:sz w:val="33"/>
          <w:szCs w:val="33"/>
        </w:rPr>
        <w:t>行政事业性收费的项目、依据、标准;</w:t>
      </w:r>
    </w:p>
    <w:p w14:paraId="59764C8E">
      <w:pPr>
        <w:spacing w:before="158" w:line="222" w:lineRule="auto"/>
        <w:ind w:left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(九)政府集中采购项目的目录、标准及实施情况</w:t>
      </w:r>
      <w:r>
        <w:rPr>
          <w:rFonts w:ascii="仿宋" w:hAnsi="仿宋" w:eastAsia="仿宋" w:cs="仿宋"/>
          <w:spacing w:val="-2"/>
          <w:sz w:val="33"/>
          <w:szCs w:val="33"/>
        </w:rPr>
        <w:t>;</w:t>
      </w:r>
    </w:p>
    <w:p w14:paraId="057E9A28">
      <w:pPr>
        <w:spacing w:before="176" w:line="222" w:lineRule="auto"/>
        <w:ind w:left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(十)</w:t>
      </w:r>
      <w:r>
        <w:rPr>
          <w:rFonts w:ascii="仿宋" w:hAnsi="仿宋" w:eastAsia="仿宋" w:cs="仿宋"/>
          <w:spacing w:val="-3"/>
          <w:sz w:val="33"/>
          <w:szCs w:val="33"/>
        </w:rPr>
        <w:t>重</w:t>
      </w:r>
      <w:r>
        <w:rPr>
          <w:rFonts w:ascii="仿宋" w:hAnsi="仿宋" w:eastAsia="仿宋" w:cs="仿宋"/>
          <w:spacing w:val="-2"/>
          <w:sz w:val="33"/>
          <w:szCs w:val="33"/>
        </w:rPr>
        <w:t>大建设项目的批准和实施情况;</w:t>
      </w:r>
    </w:p>
    <w:p w14:paraId="474572DD">
      <w:pPr>
        <w:spacing w:before="169" w:line="311" w:lineRule="auto"/>
        <w:ind w:right="133" w:firstLine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(十一)扶贫、教育、医疗、社会保障、促进就业等方面</w:t>
      </w:r>
      <w:r>
        <w:rPr>
          <w:rFonts w:ascii="仿宋" w:hAnsi="仿宋" w:eastAsia="仿宋" w:cs="仿宋"/>
          <w:spacing w:val="-9"/>
          <w:sz w:val="33"/>
          <w:szCs w:val="33"/>
        </w:rPr>
        <w:t>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政</w:t>
      </w:r>
      <w:r>
        <w:rPr>
          <w:rFonts w:ascii="仿宋" w:hAnsi="仿宋" w:eastAsia="仿宋" w:cs="仿宋"/>
          <w:spacing w:val="-10"/>
          <w:sz w:val="33"/>
          <w:szCs w:val="33"/>
        </w:rPr>
        <w:t>策、措施及其实施情况;</w:t>
      </w:r>
    </w:p>
    <w:p w14:paraId="1F43C97C">
      <w:pPr>
        <w:spacing w:before="1" w:line="221" w:lineRule="auto"/>
        <w:ind w:left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(十二)突发公共事件的应急预案、预</w:t>
      </w:r>
      <w:r>
        <w:rPr>
          <w:rFonts w:ascii="仿宋" w:hAnsi="仿宋" w:eastAsia="仿宋" w:cs="仿宋"/>
          <w:spacing w:val="-1"/>
          <w:sz w:val="33"/>
          <w:szCs w:val="33"/>
        </w:rPr>
        <w:t>警信息及应对情况;</w:t>
      </w:r>
    </w:p>
    <w:p w14:paraId="6AB0EECD">
      <w:pPr>
        <w:spacing w:before="183" w:line="306" w:lineRule="auto"/>
        <w:ind w:right="71" w:firstLine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(十</w:t>
      </w:r>
      <w:r>
        <w:rPr>
          <w:rFonts w:ascii="仿宋" w:hAnsi="仿宋" w:eastAsia="仿宋" w:cs="仿宋"/>
          <w:spacing w:val="-8"/>
          <w:sz w:val="33"/>
          <w:szCs w:val="33"/>
        </w:rPr>
        <w:t>三</w:t>
      </w:r>
      <w:r>
        <w:rPr>
          <w:rFonts w:ascii="仿宋" w:hAnsi="仿宋" w:eastAsia="仿宋" w:cs="仿宋"/>
          <w:spacing w:val="-7"/>
          <w:sz w:val="33"/>
          <w:szCs w:val="33"/>
        </w:rPr>
        <w:t>)环境保护、公共卫生、安全生产、食品药品、产品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质量的监督检查情况;</w:t>
      </w:r>
    </w:p>
    <w:p w14:paraId="615E03D9">
      <w:pPr>
        <w:spacing w:before="37" w:line="298" w:lineRule="auto"/>
        <w:ind w:right="103" w:firstLine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(十</w:t>
      </w:r>
      <w:r>
        <w:rPr>
          <w:rFonts w:ascii="仿宋" w:hAnsi="仿宋" w:eastAsia="仿宋" w:cs="仿宋"/>
          <w:spacing w:val="-13"/>
          <w:sz w:val="33"/>
          <w:szCs w:val="33"/>
        </w:rPr>
        <w:t>四</w:t>
      </w:r>
      <w:r>
        <w:rPr>
          <w:rFonts w:ascii="仿宋" w:hAnsi="仿宋" w:eastAsia="仿宋" w:cs="仿宋"/>
          <w:spacing w:val="-8"/>
          <w:sz w:val="33"/>
          <w:szCs w:val="33"/>
        </w:rPr>
        <w:t>)公务员招考的职位、名额、报考条件等事项以及录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用</w:t>
      </w:r>
      <w:r>
        <w:rPr>
          <w:rFonts w:ascii="仿宋" w:hAnsi="仿宋" w:eastAsia="仿宋" w:cs="仿宋"/>
          <w:spacing w:val="-4"/>
          <w:sz w:val="33"/>
          <w:szCs w:val="33"/>
        </w:rPr>
        <w:t>结果;</w:t>
      </w:r>
    </w:p>
    <w:p w14:paraId="2AB04E9C">
      <w:pPr>
        <w:spacing w:before="37" w:line="307" w:lineRule="auto"/>
        <w:ind w:right="97" w:firstLine="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(</w:t>
      </w:r>
      <w:r>
        <w:rPr>
          <w:rFonts w:ascii="仿宋" w:hAnsi="仿宋" w:eastAsia="仿宋" w:cs="仿宋"/>
          <w:spacing w:val="-15"/>
          <w:sz w:val="33"/>
          <w:szCs w:val="33"/>
        </w:rPr>
        <w:t>十</w:t>
      </w:r>
      <w:r>
        <w:rPr>
          <w:rFonts w:ascii="仿宋" w:hAnsi="仿宋" w:eastAsia="仿宋" w:cs="仿宋"/>
          <w:spacing w:val="-8"/>
          <w:sz w:val="33"/>
          <w:szCs w:val="33"/>
        </w:rPr>
        <w:t>五)法律、法规、规章等规定应当主动公开的其他政府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信</w:t>
      </w:r>
      <w:r>
        <w:rPr>
          <w:rFonts w:ascii="仿宋" w:hAnsi="仿宋" w:eastAsia="仿宋" w:cs="仿宋"/>
          <w:spacing w:val="-14"/>
          <w:sz w:val="33"/>
          <w:szCs w:val="33"/>
        </w:rPr>
        <w:t>息。</w:t>
      </w:r>
    </w:p>
    <w:p w14:paraId="5E739723">
      <w:pPr>
        <w:spacing w:before="30" w:line="313" w:lineRule="auto"/>
        <w:ind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rFonts w:ascii="仿宋" w:hAnsi="仿宋" w:eastAsia="仿宋" w:cs="仿宋"/>
          <w:spacing w:val="-12"/>
          <w:sz w:val="33"/>
          <w:szCs w:val="33"/>
        </w:rPr>
        <w:t xml:space="preserve">  县政府及其部门还应当主动公开涉及市政建设</w:t>
      </w:r>
      <w:r>
        <w:rPr>
          <w:rFonts w:ascii="仿宋" w:hAnsi="仿宋" w:eastAsia="仿宋" w:cs="仿宋"/>
          <w:spacing w:val="-8"/>
          <w:sz w:val="33"/>
          <w:szCs w:val="33"/>
        </w:rPr>
        <w:t>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公</w:t>
      </w:r>
      <w:r>
        <w:rPr>
          <w:rFonts w:ascii="仿宋" w:hAnsi="仿宋" w:eastAsia="仿宋" w:cs="仿宋"/>
          <w:spacing w:val="-15"/>
          <w:sz w:val="33"/>
          <w:szCs w:val="33"/>
        </w:rPr>
        <w:t>共服务、公益事业、土地征收、房屋征收、治安管理、社会救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助</w:t>
      </w:r>
      <w:r>
        <w:rPr>
          <w:rFonts w:ascii="仿宋" w:hAnsi="仿宋" w:eastAsia="仿宋" w:cs="仿宋"/>
          <w:spacing w:val="-10"/>
          <w:sz w:val="33"/>
          <w:szCs w:val="33"/>
        </w:rPr>
        <w:t>等</w:t>
      </w:r>
      <w:r>
        <w:rPr>
          <w:rFonts w:ascii="仿宋" w:hAnsi="仿宋" w:eastAsia="仿宋" w:cs="仿宋"/>
          <w:spacing w:val="-9"/>
          <w:sz w:val="33"/>
          <w:szCs w:val="33"/>
        </w:rPr>
        <w:t>方面的政府信息;乡镇政府还应当主动公开贯彻落实农业农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村政策、农田水利工程建设运营、农村土地承包经营权流转、</w:t>
      </w:r>
      <w:r>
        <w:rPr>
          <w:rFonts w:ascii="仿宋" w:hAnsi="仿宋" w:eastAsia="仿宋" w:cs="仿宋"/>
          <w:spacing w:val="-12"/>
          <w:sz w:val="33"/>
          <w:szCs w:val="33"/>
        </w:rPr>
        <w:t>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基</w:t>
      </w:r>
      <w:r>
        <w:rPr>
          <w:rFonts w:ascii="仿宋" w:hAnsi="仿宋" w:eastAsia="仿宋" w:cs="仿宋"/>
          <w:spacing w:val="-15"/>
          <w:sz w:val="33"/>
          <w:szCs w:val="33"/>
        </w:rPr>
        <w:t>地使用情况审核、土地征收、房屋征收、筹资筹劳、社会救助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等</w:t>
      </w:r>
      <w:r>
        <w:rPr>
          <w:rFonts w:ascii="仿宋" w:hAnsi="仿宋" w:eastAsia="仿宋" w:cs="仿宋"/>
          <w:spacing w:val="-15"/>
          <w:sz w:val="33"/>
          <w:szCs w:val="33"/>
        </w:rPr>
        <w:t>方面的政府信息。</w:t>
      </w:r>
    </w:p>
    <w:p w14:paraId="5DF21105">
      <w:pPr>
        <w:spacing w:before="3" w:line="321" w:lineRule="auto"/>
        <w:ind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十五条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 行政机关应当将主动公开的政府信息，通过政府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公</w:t>
      </w:r>
      <w:r>
        <w:rPr>
          <w:rFonts w:ascii="仿宋" w:hAnsi="仿宋" w:eastAsia="仿宋" w:cs="仿宋"/>
          <w:spacing w:val="-21"/>
          <w:sz w:val="33"/>
          <w:szCs w:val="33"/>
        </w:rPr>
        <w:t>报、政府网站或者其他互联网政务媒体、新闻发布会以及报刊、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广播、电视等途径予以公开</w:t>
      </w:r>
      <w:r>
        <w:rPr>
          <w:rFonts w:ascii="仿宋" w:hAnsi="仿宋" w:eastAsia="仿宋" w:cs="仿宋"/>
          <w:spacing w:val="-12"/>
          <w:sz w:val="33"/>
          <w:szCs w:val="33"/>
        </w:rPr>
        <w:t>。</w:t>
      </w:r>
    </w:p>
    <w:p w14:paraId="3533FD9F">
      <w:pPr>
        <w:sectPr>
          <w:footerReference r:id="rId10" w:type="default"/>
          <w:pgSz w:w="11900" w:h="16840"/>
          <w:pgMar w:top="1431" w:right="1364" w:bottom="1093" w:left="1579" w:header="0" w:footer="725" w:gutter="0"/>
          <w:cols w:space="720" w:num="1"/>
        </w:sectPr>
      </w:pPr>
    </w:p>
    <w:p w14:paraId="6E1249D9">
      <w:pPr>
        <w:spacing w:line="304" w:lineRule="auto"/>
        <w:rPr>
          <w:rFonts w:ascii="Arial"/>
          <w:sz w:val="21"/>
        </w:rPr>
      </w:pPr>
    </w:p>
    <w:p w14:paraId="5F2F4571">
      <w:pPr>
        <w:spacing w:line="304" w:lineRule="auto"/>
        <w:rPr>
          <w:rFonts w:ascii="Arial"/>
          <w:sz w:val="21"/>
        </w:rPr>
      </w:pPr>
    </w:p>
    <w:p w14:paraId="6ECA469B">
      <w:pPr>
        <w:spacing w:before="104" w:line="321" w:lineRule="auto"/>
        <w:ind w:right="35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县</w:t>
      </w:r>
      <w:r>
        <w:rPr>
          <w:rFonts w:ascii="仿宋" w:hAnsi="仿宋" w:eastAsia="仿宋" w:cs="仿宋"/>
          <w:spacing w:val="-5"/>
          <w:sz w:val="32"/>
          <w:szCs w:val="32"/>
        </w:rPr>
        <w:t>档案馆、县图书馆、各级政务服务场所设置政府信息查阅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点</w:t>
      </w:r>
      <w:r>
        <w:rPr>
          <w:rFonts w:ascii="仿宋" w:hAnsi="仿宋" w:eastAsia="仿宋" w:cs="仿宋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并配备相应的设施、设备，为公民、法人和其他组织获取政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府</w:t>
      </w:r>
      <w:r>
        <w:rPr>
          <w:rFonts w:ascii="仿宋" w:hAnsi="仿宋" w:eastAsia="仿宋" w:cs="仿宋"/>
          <w:spacing w:val="-4"/>
          <w:sz w:val="32"/>
          <w:szCs w:val="32"/>
        </w:rPr>
        <w:t>信息提供便利。</w:t>
      </w:r>
    </w:p>
    <w:p w14:paraId="370E502D">
      <w:pPr>
        <w:spacing w:before="1" w:line="326" w:lineRule="auto"/>
        <w:ind w:right="4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行政机</w:t>
      </w:r>
      <w:r>
        <w:rPr>
          <w:rFonts w:ascii="仿宋" w:hAnsi="仿宋" w:eastAsia="仿宋" w:cs="仿宋"/>
          <w:spacing w:val="-7"/>
          <w:sz w:val="32"/>
          <w:szCs w:val="32"/>
        </w:rPr>
        <w:t>关</w:t>
      </w:r>
      <w:r>
        <w:rPr>
          <w:rFonts w:ascii="仿宋" w:hAnsi="仿宋" w:eastAsia="仿宋" w:cs="仿宋"/>
          <w:spacing w:val="-5"/>
          <w:sz w:val="32"/>
          <w:szCs w:val="32"/>
        </w:rPr>
        <w:t>可以根据需要设立公共查阅室、资料索取点、信息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公</w:t>
      </w:r>
      <w:r>
        <w:rPr>
          <w:rFonts w:ascii="仿宋" w:hAnsi="仿宋" w:eastAsia="仿宋" w:cs="仿宋"/>
          <w:spacing w:val="-4"/>
          <w:sz w:val="32"/>
          <w:szCs w:val="32"/>
        </w:rPr>
        <w:t>告栏、电子信息屏等场所、设施，公开政府信息。</w:t>
      </w:r>
    </w:p>
    <w:p w14:paraId="1F906CDD">
      <w:pPr>
        <w:spacing w:before="1" w:line="322" w:lineRule="auto"/>
        <w:ind w:right="29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行政机关应当及时向县档案馆、县图书馆提供主动公开的</w:t>
      </w:r>
      <w:r>
        <w:rPr>
          <w:rFonts w:ascii="仿宋" w:hAnsi="仿宋" w:eastAsia="仿宋" w:cs="仿宋"/>
          <w:spacing w:val="-2"/>
          <w:sz w:val="32"/>
          <w:szCs w:val="32"/>
        </w:rPr>
        <w:t>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府</w:t>
      </w:r>
      <w:r>
        <w:rPr>
          <w:rFonts w:ascii="仿宋" w:hAnsi="仿宋" w:eastAsia="仿宋" w:cs="仿宋"/>
          <w:spacing w:val="-5"/>
          <w:sz w:val="32"/>
          <w:szCs w:val="32"/>
        </w:rPr>
        <w:t>信息。</w:t>
      </w:r>
    </w:p>
    <w:p w14:paraId="3DBBAE12">
      <w:pPr>
        <w:spacing w:line="323" w:lineRule="auto"/>
        <w:ind w:right="31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 属于主动公开范围的政府信息，应当自该政府</w:t>
      </w:r>
      <w:r>
        <w:rPr>
          <w:rFonts w:ascii="仿宋" w:hAnsi="仿宋" w:eastAsia="仿宋" w:cs="仿宋"/>
          <w:spacing w:val="-4"/>
          <w:sz w:val="32"/>
          <w:szCs w:val="32"/>
        </w:rPr>
        <w:t>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息形成或</w:t>
      </w:r>
      <w:r>
        <w:rPr>
          <w:rFonts w:ascii="仿宋" w:hAnsi="仿宋" w:eastAsia="仿宋" w:cs="仿宋"/>
          <w:spacing w:val="-6"/>
          <w:sz w:val="32"/>
          <w:szCs w:val="32"/>
        </w:rPr>
        <w:t>者</w:t>
      </w:r>
      <w:r>
        <w:rPr>
          <w:rFonts w:ascii="仿宋" w:hAnsi="仿宋" w:eastAsia="仿宋" w:cs="仿宋"/>
          <w:spacing w:val="-5"/>
          <w:sz w:val="32"/>
          <w:szCs w:val="32"/>
        </w:rPr>
        <w:t>变更之日起 20 个工作日内予以公开。法律、法规、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规</w:t>
      </w:r>
      <w:r>
        <w:rPr>
          <w:rFonts w:ascii="仿宋" w:hAnsi="仿宋" w:eastAsia="仿宋" w:cs="仿宋"/>
          <w:spacing w:val="-4"/>
          <w:sz w:val="32"/>
          <w:szCs w:val="32"/>
        </w:rPr>
        <w:t>章对政府信息公开的期限另有规定的，从其规定。</w:t>
      </w:r>
    </w:p>
    <w:p w14:paraId="0A45991B">
      <w:pPr>
        <w:spacing w:before="9" w:line="326" w:lineRule="auto"/>
        <w:ind w:right="21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 行政机关制作的政府信息，由制作该政府信息的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行</w:t>
      </w:r>
      <w:r>
        <w:rPr>
          <w:rFonts w:ascii="仿宋" w:hAnsi="仿宋" w:eastAsia="仿宋" w:cs="仿宋"/>
          <w:spacing w:val="-7"/>
          <w:sz w:val="32"/>
          <w:szCs w:val="32"/>
        </w:rPr>
        <w:t>政</w:t>
      </w:r>
      <w:r>
        <w:rPr>
          <w:rFonts w:ascii="仿宋" w:hAnsi="仿宋" w:eastAsia="仿宋" w:cs="仿宋"/>
          <w:spacing w:val="-5"/>
          <w:sz w:val="32"/>
          <w:szCs w:val="32"/>
        </w:rPr>
        <w:t>机关负责公开。行政机关从公民、法人和其他组织获取的政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府信息，由保存该政府信</w:t>
      </w:r>
      <w:r>
        <w:rPr>
          <w:rFonts w:ascii="仿宋" w:hAnsi="仿宋" w:eastAsia="仿宋" w:cs="仿宋"/>
          <w:spacing w:val="1"/>
          <w:sz w:val="32"/>
          <w:szCs w:val="32"/>
        </w:rPr>
        <w:t>息的行政机关负责公开;行政机关获取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的其他行政机关的政府信息，由制作或者最初获取该政府信息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行政</w:t>
      </w:r>
      <w:r>
        <w:rPr>
          <w:rFonts w:ascii="仿宋" w:hAnsi="仿宋" w:eastAsia="仿宋" w:cs="仿宋"/>
          <w:spacing w:val="-4"/>
          <w:sz w:val="32"/>
          <w:szCs w:val="32"/>
        </w:rPr>
        <w:t>机关负责公开。法律、法规、规章对政府信息公开的权限另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</w:t>
      </w:r>
      <w:r>
        <w:rPr>
          <w:rFonts w:ascii="仿宋" w:hAnsi="仿宋" w:eastAsia="仿宋" w:cs="仿宋"/>
          <w:spacing w:val="-5"/>
          <w:sz w:val="32"/>
          <w:szCs w:val="32"/>
        </w:rPr>
        <w:t>规定的，从其规定。</w:t>
      </w:r>
    </w:p>
    <w:p w14:paraId="243B3D7A">
      <w:pPr>
        <w:spacing w:before="310" w:line="222" w:lineRule="auto"/>
        <w:ind w:left="31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四章</w:t>
      </w:r>
      <w:r>
        <w:rPr>
          <w:rFonts w:ascii="黑体" w:hAnsi="黑体" w:eastAsia="黑体" w:cs="黑体"/>
          <w:spacing w:val="1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信息调整</w:t>
      </w:r>
    </w:p>
    <w:p w14:paraId="52EE8734">
      <w:pPr>
        <w:spacing w:before="175" w:line="323" w:lineRule="auto"/>
        <w:ind w:right="3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 行政机关每年对本单位不予公开的信息、以及</w:t>
      </w:r>
      <w:r>
        <w:rPr>
          <w:rFonts w:ascii="仿宋" w:hAnsi="仿宋" w:eastAsia="仿宋" w:cs="仿宋"/>
          <w:spacing w:val="-3"/>
          <w:sz w:val="32"/>
          <w:szCs w:val="32"/>
        </w:rPr>
        <w:t>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申</w:t>
      </w:r>
      <w:r>
        <w:rPr>
          <w:rFonts w:ascii="仿宋" w:hAnsi="仿宋" w:eastAsia="仿宋" w:cs="仿宋"/>
          <w:spacing w:val="-6"/>
          <w:sz w:val="32"/>
          <w:szCs w:val="32"/>
        </w:rPr>
        <w:t>请公开较为集中的信息进行全面评估，发现应公开未公开的信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息应</w:t>
      </w:r>
      <w:r>
        <w:rPr>
          <w:rFonts w:ascii="仿宋" w:hAnsi="仿宋" w:eastAsia="仿宋" w:cs="仿宋"/>
          <w:spacing w:val="-5"/>
          <w:sz w:val="32"/>
          <w:szCs w:val="32"/>
        </w:rPr>
        <w:t>当</w:t>
      </w:r>
      <w:r>
        <w:rPr>
          <w:rFonts w:ascii="仿宋" w:hAnsi="仿宋" w:eastAsia="仿宋" w:cs="仿宋"/>
          <w:spacing w:val="-3"/>
          <w:sz w:val="32"/>
          <w:szCs w:val="32"/>
        </w:rPr>
        <w:t>公开，可转为主动公开的信息应当主动公开。</w:t>
      </w:r>
    </w:p>
    <w:p w14:paraId="35464533">
      <w:pPr>
        <w:spacing w:before="1" w:line="323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行政机关对因情势变化可以公开的信息应当公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开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 w14:paraId="0C22D8C8">
      <w:pPr>
        <w:spacing w:line="220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规</w:t>
      </w:r>
      <w:r>
        <w:rPr>
          <w:rFonts w:ascii="仿宋" w:hAnsi="仿宋" w:eastAsia="仿宋" w:cs="仿宋"/>
          <w:spacing w:val="-3"/>
          <w:sz w:val="32"/>
          <w:szCs w:val="32"/>
        </w:rPr>
        <w:t>范性文件废改立的，应当依据废改立情况，15</w:t>
      </w:r>
    </w:p>
    <w:p w14:paraId="12AC2268">
      <w:pPr>
        <w:sectPr>
          <w:footerReference r:id="rId11" w:type="default"/>
          <w:pgSz w:w="11900" w:h="16840"/>
          <w:pgMar w:top="1431" w:right="1437" w:bottom="1081" w:left="1589" w:header="0" w:footer="715" w:gutter="0"/>
          <w:cols w:space="720" w:num="1"/>
        </w:sectPr>
      </w:pPr>
    </w:p>
    <w:p w14:paraId="297E091D">
      <w:pPr>
        <w:spacing w:line="316" w:lineRule="auto"/>
        <w:rPr>
          <w:rFonts w:ascii="Arial"/>
          <w:sz w:val="21"/>
        </w:rPr>
      </w:pPr>
    </w:p>
    <w:p w14:paraId="43F9D259">
      <w:pPr>
        <w:spacing w:line="316" w:lineRule="auto"/>
        <w:rPr>
          <w:rFonts w:ascii="Arial"/>
          <w:sz w:val="21"/>
        </w:rPr>
      </w:pPr>
    </w:p>
    <w:p w14:paraId="768579A7">
      <w:pPr>
        <w:spacing w:before="108" w:line="305" w:lineRule="auto"/>
        <w:ind w:right="63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7"/>
          <w:sz w:val="33"/>
          <w:szCs w:val="33"/>
        </w:rPr>
        <w:t>个</w:t>
      </w:r>
      <w:r>
        <w:rPr>
          <w:rFonts w:ascii="仿宋" w:hAnsi="仿宋" w:eastAsia="仿宋" w:cs="仿宋"/>
          <w:spacing w:val="-15"/>
          <w:sz w:val="33"/>
          <w:szCs w:val="33"/>
        </w:rPr>
        <w:t>工作日内发布规范性文件的修改情况、备案信息、废止时间与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废</w:t>
      </w:r>
      <w:r>
        <w:rPr>
          <w:rFonts w:ascii="仿宋" w:hAnsi="仿宋" w:eastAsia="仿宋" w:cs="仿宋"/>
          <w:spacing w:val="-11"/>
          <w:sz w:val="33"/>
          <w:szCs w:val="33"/>
        </w:rPr>
        <w:t>止标识。</w:t>
      </w:r>
    </w:p>
    <w:p w14:paraId="4201A3D7">
      <w:pPr>
        <w:spacing w:before="28" w:line="308" w:lineRule="auto"/>
        <w:ind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 公开事项如有变更、撤销或终止，政府信息</w:t>
      </w:r>
      <w:r>
        <w:rPr>
          <w:rFonts w:ascii="仿宋" w:hAnsi="仿宋" w:eastAsia="仿宋" w:cs="仿宋"/>
          <w:spacing w:val="-13"/>
          <w:sz w:val="33"/>
          <w:szCs w:val="33"/>
        </w:rPr>
        <w:t>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开单位要及时在原公开载体上公布并作出说明</w:t>
      </w:r>
      <w:r>
        <w:rPr>
          <w:rFonts w:ascii="仿宋" w:hAnsi="仿宋" w:eastAsia="仿宋" w:cs="仿宋"/>
          <w:spacing w:val="-11"/>
          <w:sz w:val="33"/>
          <w:szCs w:val="33"/>
        </w:rPr>
        <w:t>。</w:t>
      </w:r>
    </w:p>
    <w:p w14:paraId="06C91032">
      <w:pPr>
        <w:spacing w:before="2" w:line="314" w:lineRule="auto"/>
        <w:ind w:right="21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 行政机关发现影响或者可能影响社会稳定、扰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乱</w:t>
      </w:r>
      <w:r>
        <w:rPr>
          <w:rFonts w:ascii="仿宋" w:hAnsi="仿宋" w:eastAsia="仿宋" w:cs="仿宋"/>
          <w:spacing w:val="-22"/>
          <w:sz w:val="33"/>
          <w:szCs w:val="33"/>
        </w:rPr>
        <w:t>社</w:t>
      </w:r>
      <w:r>
        <w:rPr>
          <w:rFonts w:ascii="仿宋" w:hAnsi="仿宋" w:eastAsia="仿宋" w:cs="仿宋"/>
          <w:spacing w:val="-15"/>
          <w:sz w:val="33"/>
          <w:szCs w:val="33"/>
        </w:rPr>
        <w:t>会和经济管理秩序的虚假或者不完整信息的，应当在其职责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范</w:t>
      </w:r>
      <w:r>
        <w:rPr>
          <w:rFonts w:ascii="仿宋" w:hAnsi="仿宋" w:eastAsia="仿宋" w:cs="仿宋"/>
          <w:spacing w:val="-14"/>
          <w:sz w:val="33"/>
          <w:szCs w:val="33"/>
        </w:rPr>
        <w:t>围内发布准确的政府信息予以澄清。</w:t>
      </w:r>
    </w:p>
    <w:p w14:paraId="31DA69A4">
      <w:pPr>
        <w:rPr>
          <w:rFonts w:ascii="Arial"/>
          <w:sz w:val="21"/>
        </w:rPr>
      </w:pPr>
    </w:p>
    <w:p w14:paraId="02863013">
      <w:pPr>
        <w:spacing w:before="107" w:line="222" w:lineRule="auto"/>
        <w:ind w:left="319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2"/>
          <w:sz w:val="33"/>
          <w:szCs w:val="33"/>
        </w:rPr>
        <w:t>第</w:t>
      </w:r>
      <w:r>
        <w:rPr>
          <w:rFonts w:ascii="黑体" w:hAnsi="黑体" w:eastAsia="黑体" w:cs="黑体"/>
          <w:spacing w:val="9"/>
          <w:sz w:val="33"/>
          <w:szCs w:val="33"/>
        </w:rPr>
        <w:t>五章 信息协调</w:t>
      </w:r>
    </w:p>
    <w:p w14:paraId="480EB7B7">
      <w:pPr>
        <w:spacing w:before="159" w:line="313" w:lineRule="auto"/>
        <w:ind w:right="39" w:firstLine="6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第</w:t>
      </w:r>
      <w:r>
        <w:rPr>
          <w:rFonts w:ascii="仿宋" w:hAnsi="仿宋" w:eastAsia="仿宋" w:cs="仿宋"/>
          <w:spacing w:val="-4"/>
          <w:sz w:val="33"/>
          <w:szCs w:val="33"/>
        </w:rPr>
        <w:t>二十三条  两个以上行政机关联合制作的需对外发布的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信息，联合制作机关均负有公开义务，但一般由牵头组织制作</w:t>
      </w:r>
      <w:r>
        <w:rPr>
          <w:rFonts w:ascii="仿宋" w:hAnsi="仿宋" w:eastAsia="仿宋" w:cs="仿宋"/>
          <w:spacing w:val="-12"/>
          <w:sz w:val="33"/>
          <w:szCs w:val="33"/>
        </w:rPr>
        <w:t>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信</w:t>
      </w:r>
      <w:r>
        <w:rPr>
          <w:rFonts w:ascii="仿宋" w:hAnsi="仿宋" w:eastAsia="仿宋" w:cs="仿宋"/>
          <w:spacing w:val="-15"/>
          <w:sz w:val="33"/>
          <w:szCs w:val="33"/>
        </w:rPr>
        <w:t>息的行政机关负责发布。</w:t>
      </w:r>
    </w:p>
    <w:p w14:paraId="268F56D4">
      <w:pPr>
        <w:spacing w:before="5" w:line="309" w:lineRule="auto"/>
        <w:ind w:right="78" w:firstLine="6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第二十四条</w:t>
      </w:r>
      <w:r>
        <w:rPr>
          <w:rFonts w:ascii="仿宋" w:hAnsi="仿宋" w:eastAsia="仿宋" w:cs="仿宋"/>
          <w:spacing w:val="-18"/>
          <w:sz w:val="33"/>
          <w:szCs w:val="33"/>
        </w:rPr>
        <w:t xml:space="preserve">  拟公开的信息涉及其他行政机关，或公开后</w:t>
      </w:r>
      <w:r>
        <w:rPr>
          <w:rFonts w:ascii="仿宋" w:hAnsi="仿宋" w:eastAsia="仿宋" w:cs="仿宋"/>
          <w:spacing w:val="-14"/>
          <w:sz w:val="33"/>
          <w:szCs w:val="33"/>
        </w:rPr>
        <w:t>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能对其他行政机关的工作产生影响的，政府信息产生机关应当</w:t>
      </w:r>
      <w:r>
        <w:rPr>
          <w:rFonts w:ascii="仿宋" w:hAnsi="仿宋" w:eastAsia="仿宋" w:cs="仿宋"/>
          <w:spacing w:val="-15"/>
          <w:sz w:val="33"/>
          <w:szCs w:val="33"/>
        </w:rPr>
        <w:t>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信</w:t>
      </w:r>
      <w:r>
        <w:rPr>
          <w:rFonts w:ascii="仿宋" w:hAnsi="仿宋" w:eastAsia="仿宋" w:cs="仿宋"/>
          <w:spacing w:val="-14"/>
          <w:sz w:val="33"/>
          <w:szCs w:val="33"/>
        </w:rPr>
        <w:t>息制作时书面征求所涉及行政机关的意见。</w:t>
      </w:r>
    </w:p>
    <w:p w14:paraId="07E297D4">
      <w:pPr>
        <w:spacing w:before="4" w:line="318" w:lineRule="auto"/>
        <w:ind w:right="77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被</w:t>
      </w:r>
      <w:r>
        <w:rPr>
          <w:rFonts w:ascii="仿宋" w:hAnsi="仿宋" w:eastAsia="仿宋" w:cs="仿宋"/>
          <w:spacing w:val="-10"/>
          <w:sz w:val="33"/>
          <w:szCs w:val="33"/>
        </w:rPr>
        <w:t>征求意见的行政机关应当自收到书面征求意见之日起 15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个</w:t>
      </w:r>
      <w:r>
        <w:rPr>
          <w:rFonts w:ascii="仿宋" w:hAnsi="仿宋" w:eastAsia="仿宋" w:cs="仿宋"/>
          <w:spacing w:val="-10"/>
          <w:sz w:val="33"/>
          <w:szCs w:val="33"/>
        </w:rPr>
        <w:t>工作日内予以书面回复，不同意发布的应说明理由;未在规定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期</w:t>
      </w:r>
      <w:r>
        <w:rPr>
          <w:rFonts w:ascii="仿宋" w:hAnsi="仿宋" w:eastAsia="仿宋" w:cs="仿宋"/>
          <w:spacing w:val="-15"/>
          <w:sz w:val="33"/>
          <w:szCs w:val="33"/>
        </w:rPr>
        <w:t>限内答复的，视为同意公开该信息。</w:t>
      </w:r>
    </w:p>
    <w:p w14:paraId="03159111">
      <w:pPr>
        <w:spacing w:before="5" w:line="316" w:lineRule="auto"/>
        <w:ind w:right="77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2"/>
          <w:sz w:val="33"/>
          <w:szCs w:val="33"/>
        </w:rPr>
        <w:t>经</w:t>
      </w:r>
      <w:r>
        <w:rPr>
          <w:rFonts w:ascii="仿宋" w:hAnsi="仿宋" w:eastAsia="仿宋" w:cs="仿宋"/>
          <w:spacing w:val="-21"/>
          <w:sz w:val="33"/>
          <w:szCs w:val="33"/>
        </w:rPr>
        <w:t>协</w:t>
      </w:r>
      <w:r>
        <w:rPr>
          <w:rFonts w:ascii="仿宋" w:hAnsi="仿宋" w:eastAsia="仿宋" w:cs="仿宋"/>
          <w:spacing w:val="-16"/>
          <w:sz w:val="33"/>
          <w:szCs w:val="33"/>
        </w:rPr>
        <w:t>商未达成一致意见的，由拟发布信息的行政机关报请政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府</w:t>
      </w:r>
      <w:r>
        <w:rPr>
          <w:rFonts w:ascii="仿宋" w:hAnsi="仿宋" w:eastAsia="仿宋" w:cs="仿宋"/>
          <w:spacing w:val="-16"/>
          <w:sz w:val="33"/>
          <w:szCs w:val="33"/>
        </w:rPr>
        <w:t>信息公开工作主管部门协调解决，政府信息公开工作主管部门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会同法制、保密等有关部门研究提出处理意见。被征求意见的行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政机关涉及上级其他行政机关的，由拟发布政府信息的行政机</w:t>
      </w:r>
      <w:r>
        <w:rPr>
          <w:rFonts w:ascii="仿宋" w:hAnsi="仿宋" w:eastAsia="仿宋" w:cs="仿宋"/>
          <w:spacing w:val="-14"/>
          <w:sz w:val="33"/>
          <w:szCs w:val="33"/>
        </w:rPr>
        <w:t>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报请上一级行政机关协调解决</w:t>
      </w:r>
      <w:r>
        <w:rPr>
          <w:rFonts w:ascii="仿宋" w:hAnsi="仿宋" w:eastAsia="仿宋" w:cs="仿宋"/>
          <w:spacing w:val="-16"/>
          <w:sz w:val="33"/>
          <w:szCs w:val="33"/>
        </w:rPr>
        <w:t>。</w:t>
      </w:r>
    </w:p>
    <w:p w14:paraId="3E074CFD">
      <w:pPr>
        <w:spacing w:before="1" w:line="220" w:lineRule="auto"/>
        <w:ind w:left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</w:t>
      </w:r>
      <w:r>
        <w:rPr>
          <w:rFonts w:ascii="仿宋" w:hAnsi="仿宋" w:eastAsia="仿宋" w:cs="仿宋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仿宋" w:hAnsi="仿宋" w:eastAsia="仿宋" w:cs="仿宋"/>
          <w:spacing w:val="-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5"/>
          <w:sz w:val="33"/>
          <w:szCs w:val="33"/>
        </w:rPr>
        <w:t xml:space="preserve">  拟公开信息的行政机关向涉及的其他行政机</w:t>
      </w:r>
    </w:p>
    <w:p w14:paraId="42DD472E">
      <w:pPr>
        <w:sectPr>
          <w:footerReference r:id="rId12" w:type="default"/>
          <w:pgSz w:w="11900" w:h="16840"/>
          <w:pgMar w:top="1431" w:right="1428" w:bottom="1084" w:left="1599" w:header="0" w:footer="715" w:gutter="0"/>
          <w:cols w:space="720" w:num="1"/>
        </w:sectPr>
      </w:pPr>
    </w:p>
    <w:p w14:paraId="04DD22E3">
      <w:pPr>
        <w:spacing w:line="254" w:lineRule="auto"/>
        <w:rPr>
          <w:rFonts w:ascii="Arial"/>
          <w:sz w:val="21"/>
        </w:rPr>
      </w:pPr>
    </w:p>
    <w:p w14:paraId="5CD8035E">
      <w:pPr>
        <w:spacing w:line="255" w:lineRule="auto"/>
        <w:rPr>
          <w:rFonts w:ascii="Arial"/>
          <w:sz w:val="21"/>
        </w:rPr>
      </w:pPr>
    </w:p>
    <w:p w14:paraId="610A99C8"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关发出征求意见公文应包括以下内容</w:t>
      </w:r>
      <w:r>
        <w:rPr>
          <w:rFonts w:ascii="仿宋" w:hAnsi="仿宋" w:eastAsia="仿宋" w:cs="仿宋"/>
          <w:spacing w:val="-15"/>
          <w:sz w:val="33"/>
          <w:szCs w:val="33"/>
        </w:rPr>
        <w:t>：</w:t>
      </w:r>
    </w:p>
    <w:p w14:paraId="5C579E41">
      <w:pPr>
        <w:spacing w:before="149" w:line="314" w:lineRule="auto"/>
        <w:ind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(一)政府信息的名称和文号、内容描述、产生日期、发</w:t>
      </w:r>
      <w:r>
        <w:rPr>
          <w:rFonts w:ascii="仿宋" w:hAnsi="仿宋" w:eastAsia="仿宋" w:cs="仿宋"/>
          <w:spacing w:val="-5"/>
          <w:sz w:val="33"/>
          <w:szCs w:val="33"/>
        </w:rPr>
        <w:t>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机</w:t>
      </w:r>
      <w:r>
        <w:rPr>
          <w:rFonts w:ascii="仿宋" w:hAnsi="仿宋" w:eastAsia="仿宋" w:cs="仿宋"/>
          <w:spacing w:val="-13"/>
          <w:sz w:val="33"/>
          <w:szCs w:val="33"/>
        </w:rPr>
        <w:t>构等基本情况;</w:t>
      </w:r>
    </w:p>
    <w:p w14:paraId="374BC09B">
      <w:pPr>
        <w:spacing w:line="222" w:lineRule="auto"/>
        <w:ind w:left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(二</w:t>
      </w:r>
      <w:r>
        <w:rPr>
          <w:rFonts w:ascii="仿宋" w:hAnsi="仿宋" w:eastAsia="仿宋" w:cs="仿宋"/>
          <w:spacing w:val="4"/>
          <w:sz w:val="33"/>
          <w:szCs w:val="33"/>
        </w:rPr>
        <w:t>)需沟通协调的事项;</w:t>
      </w:r>
    </w:p>
    <w:p w14:paraId="38E2713C">
      <w:pPr>
        <w:spacing w:before="160" w:line="221" w:lineRule="auto"/>
        <w:ind w:left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</w:t>
      </w:r>
      <w:r>
        <w:rPr>
          <w:rFonts w:ascii="仿宋" w:hAnsi="仿宋" w:eastAsia="仿宋" w:cs="仿宋"/>
          <w:spacing w:val="-5"/>
          <w:sz w:val="33"/>
          <w:szCs w:val="33"/>
        </w:rPr>
        <w:t>三</w:t>
      </w:r>
      <w:r>
        <w:rPr>
          <w:rFonts w:ascii="仿宋" w:hAnsi="仿宋" w:eastAsia="仿宋" w:cs="仿宋"/>
          <w:spacing w:val="-3"/>
          <w:sz w:val="33"/>
          <w:szCs w:val="33"/>
        </w:rPr>
        <w:t>)拟公开政府信息行政机关的意见和依据;</w:t>
      </w:r>
    </w:p>
    <w:p w14:paraId="2150463F">
      <w:pPr>
        <w:spacing w:before="166" w:line="222" w:lineRule="auto"/>
        <w:ind w:left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(四</w:t>
      </w:r>
      <w:r>
        <w:rPr>
          <w:rFonts w:ascii="仿宋" w:hAnsi="仿宋" w:eastAsia="仿宋" w:cs="仿宋"/>
          <w:spacing w:val="3"/>
          <w:sz w:val="33"/>
          <w:szCs w:val="33"/>
        </w:rPr>
        <w:t>)</w:t>
      </w:r>
      <w:r>
        <w:rPr>
          <w:rFonts w:ascii="仿宋" w:hAnsi="仿宋" w:eastAsia="仿宋" w:cs="仿宋"/>
          <w:spacing w:val="2"/>
          <w:sz w:val="33"/>
          <w:szCs w:val="33"/>
        </w:rPr>
        <w:t>其他有关内容。</w:t>
      </w:r>
    </w:p>
    <w:p w14:paraId="2BDFD21C">
      <w:pPr>
        <w:spacing w:before="167" w:line="314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十六条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 行政机关应在自身职责范围内发布信息。发布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的</w:t>
      </w:r>
      <w:r>
        <w:rPr>
          <w:rFonts w:ascii="仿宋" w:hAnsi="仿宋" w:eastAsia="仿宋" w:cs="仿宋"/>
          <w:spacing w:val="-16"/>
          <w:sz w:val="33"/>
          <w:szCs w:val="33"/>
        </w:rPr>
        <w:t>信息依照国家有关规定需要批准的，应当及时报请相关业务主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管部门审批，未经批准不得发布</w:t>
      </w:r>
      <w:r>
        <w:rPr>
          <w:rFonts w:ascii="仿宋" w:hAnsi="仿宋" w:eastAsia="仿宋" w:cs="仿宋"/>
          <w:spacing w:val="-14"/>
          <w:sz w:val="33"/>
          <w:szCs w:val="33"/>
        </w:rPr>
        <w:t>。</w:t>
      </w:r>
    </w:p>
    <w:p w14:paraId="2797558D">
      <w:pPr>
        <w:spacing w:before="6" w:line="315" w:lineRule="auto"/>
        <w:ind w:right="15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行</w:t>
      </w:r>
      <w:r>
        <w:rPr>
          <w:rFonts w:ascii="仿宋" w:hAnsi="仿宋" w:eastAsia="仿宋" w:cs="仿宋"/>
          <w:spacing w:val="-15"/>
          <w:sz w:val="33"/>
          <w:szCs w:val="33"/>
        </w:rPr>
        <w:t>政机关发布食品安全、农产品质量安全状况、重大传染病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疫情、重大动植物疫情、重要地理信息数据、统计信息、地震</w:t>
      </w:r>
      <w:r>
        <w:rPr>
          <w:rFonts w:ascii="仿宋" w:hAnsi="仿宋" w:eastAsia="仿宋" w:cs="仿宋"/>
          <w:spacing w:val="-12"/>
          <w:sz w:val="33"/>
          <w:szCs w:val="33"/>
        </w:rPr>
        <w:t>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报</w:t>
      </w:r>
      <w:r>
        <w:rPr>
          <w:rFonts w:ascii="仿宋" w:hAnsi="仿宋" w:eastAsia="仿宋" w:cs="仿宋"/>
          <w:spacing w:val="-23"/>
          <w:sz w:val="33"/>
          <w:szCs w:val="33"/>
        </w:rPr>
        <w:t>等</w:t>
      </w:r>
      <w:r>
        <w:rPr>
          <w:rFonts w:ascii="仿宋" w:hAnsi="仿宋" w:eastAsia="仿宋" w:cs="仿宋"/>
          <w:spacing w:val="-14"/>
          <w:sz w:val="33"/>
          <w:szCs w:val="33"/>
        </w:rPr>
        <w:t>信息，应当严格按照法律、法规和国家规定的权限、程序执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行</w:t>
      </w:r>
      <w:r>
        <w:rPr>
          <w:rFonts w:ascii="仿宋" w:hAnsi="仿宋" w:eastAsia="仿宋" w:cs="仿宋"/>
          <w:spacing w:val="-17"/>
          <w:sz w:val="33"/>
          <w:szCs w:val="33"/>
        </w:rPr>
        <w:t>。</w:t>
      </w:r>
    </w:p>
    <w:p w14:paraId="32B498EF">
      <w:pPr>
        <w:spacing w:before="2" w:line="322" w:lineRule="auto"/>
        <w:ind w:right="21"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十七条</w:t>
      </w:r>
      <w:r>
        <w:rPr>
          <w:rFonts w:ascii="仿宋" w:hAnsi="仿宋" w:eastAsia="仿宋" w:cs="仿宋"/>
          <w:spacing w:val="-4"/>
          <w:sz w:val="33"/>
          <w:szCs w:val="33"/>
        </w:rPr>
        <w:t xml:space="preserve">  行政机关在信息发布协调过程中应当遵守政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府</w:t>
      </w:r>
      <w:r>
        <w:rPr>
          <w:rFonts w:ascii="仿宋" w:hAnsi="仿宋" w:eastAsia="仿宋" w:cs="仿宋"/>
          <w:spacing w:val="-14"/>
          <w:sz w:val="33"/>
          <w:szCs w:val="33"/>
        </w:rPr>
        <w:t>信息公开的有关要求，在规定时限前发布政府信息。</w:t>
      </w:r>
    </w:p>
    <w:p w14:paraId="440B25AC">
      <w:pPr>
        <w:spacing w:line="428" w:lineRule="auto"/>
        <w:rPr>
          <w:rFonts w:ascii="Arial"/>
          <w:sz w:val="21"/>
        </w:rPr>
      </w:pPr>
    </w:p>
    <w:p w14:paraId="38AADB68">
      <w:pPr>
        <w:spacing w:before="108" w:line="222" w:lineRule="auto"/>
        <w:ind w:left="34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六章</w:t>
      </w:r>
      <w:r>
        <w:rPr>
          <w:rFonts w:ascii="黑体" w:hAnsi="黑体" w:eastAsia="黑体" w:cs="黑体"/>
          <w:spacing w:val="19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附则</w:t>
      </w:r>
    </w:p>
    <w:p w14:paraId="219BB09D">
      <w:pPr>
        <w:spacing w:before="173" w:line="313" w:lineRule="auto"/>
        <w:ind w:right="23"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二十八条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 法律、法规授权的具有管理公共事务职能的组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织</w:t>
      </w:r>
      <w:r>
        <w:rPr>
          <w:rFonts w:ascii="仿宋" w:hAnsi="仿宋" w:eastAsia="仿宋" w:cs="仿宋"/>
          <w:spacing w:val="-14"/>
          <w:sz w:val="33"/>
          <w:szCs w:val="33"/>
        </w:rPr>
        <w:t>公开政府信息的活动，适用本办法。</w:t>
      </w:r>
    </w:p>
    <w:p w14:paraId="46BC607A">
      <w:pPr>
        <w:spacing w:before="1" w:line="220" w:lineRule="auto"/>
        <w:ind w:left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第二十九条</w:t>
      </w:r>
      <w:r>
        <w:rPr>
          <w:rFonts w:ascii="仿宋" w:hAnsi="仿宋" w:eastAsia="仿宋" w:cs="仿宋"/>
          <w:spacing w:val="-14"/>
          <w:sz w:val="33"/>
          <w:szCs w:val="33"/>
        </w:rPr>
        <w:t xml:space="preserve">  本办法自发布之日起施行</w:t>
      </w:r>
      <w:r>
        <w:rPr>
          <w:rFonts w:ascii="仿宋" w:hAnsi="仿宋" w:eastAsia="仿宋" w:cs="仿宋"/>
          <w:spacing w:val="-11"/>
          <w:sz w:val="33"/>
          <w:szCs w:val="33"/>
        </w:rPr>
        <w:t>。</w:t>
      </w:r>
    </w:p>
    <w:p w14:paraId="640F1FD8">
      <w:pPr>
        <w:sectPr>
          <w:footerReference r:id="rId13" w:type="default"/>
          <w:pgSz w:w="11900" w:h="16840"/>
          <w:pgMar w:top="1431" w:right="1424" w:bottom="1124" w:left="1629" w:header="0" w:footer="755" w:gutter="0"/>
          <w:cols w:space="720" w:num="1"/>
        </w:sectPr>
      </w:pPr>
    </w:p>
    <w:p w14:paraId="044F9331">
      <w:pPr>
        <w:spacing w:line="250" w:lineRule="auto"/>
        <w:rPr>
          <w:rFonts w:ascii="Arial"/>
          <w:sz w:val="21"/>
        </w:rPr>
      </w:pPr>
    </w:p>
    <w:p w14:paraId="4B8E671A">
      <w:pPr>
        <w:spacing w:line="250" w:lineRule="auto"/>
        <w:rPr>
          <w:rFonts w:ascii="Arial"/>
          <w:sz w:val="21"/>
        </w:rPr>
      </w:pPr>
    </w:p>
    <w:p w14:paraId="5861D9CB">
      <w:pPr>
        <w:spacing w:line="250" w:lineRule="auto"/>
        <w:rPr>
          <w:rFonts w:ascii="Arial"/>
          <w:sz w:val="21"/>
        </w:rPr>
      </w:pPr>
    </w:p>
    <w:p w14:paraId="0E7FD5A9">
      <w:pPr>
        <w:spacing w:line="250" w:lineRule="auto"/>
        <w:rPr>
          <w:rFonts w:ascii="Arial"/>
          <w:sz w:val="21"/>
        </w:rPr>
      </w:pPr>
    </w:p>
    <w:p w14:paraId="637A20EB">
      <w:pPr>
        <w:spacing w:line="250" w:lineRule="auto"/>
        <w:rPr>
          <w:rFonts w:ascii="Arial"/>
          <w:sz w:val="21"/>
        </w:rPr>
      </w:pPr>
    </w:p>
    <w:p w14:paraId="7784C569">
      <w:pPr>
        <w:spacing w:before="107" w:line="219" w:lineRule="auto"/>
        <w:ind w:left="3728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门县政府信息发布工作流程图</w:t>
      </w:r>
    </w:p>
    <w:p w14:paraId="3EEAE1A0">
      <w:pPr>
        <w:spacing w:line="294" w:lineRule="auto"/>
        <w:rPr>
          <w:rFonts w:ascii="Arial"/>
          <w:sz w:val="21"/>
        </w:rPr>
      </w:pPr>
    </w:p>
    <w:p w14:paraId="0CE64B2D">
      <w:pPr>
        <w:spacing w:line="294" w:lineRule="auto"/>
        <w:rPr>
          <w:rFonts w:ascii="Arial"/>
          <w:sz w:val="21"/>
        </w:rPr>
      </w:pPr>
    </w:p>
    <w:p w14:paraId="0FDE8D5C">
      <w:pPr>
        <w:spacing w:line="5380" w:lineRule="exact"/>
        <w:ind w:firstLine="4"/>
        <w:textAlignment w:val="center"/>
      </w:pPr>
      <w:r>
        <w:pict>
          <v:group id="_x0000_s1027" o:spid="_x0000_s1027" o:spt="203" style="height:269pt;width:609.5pt;" coordsize="12190,5380">
            <o:lock v:ext="edit"/>
            <v:shape id="_x0000_s1028" o:spid="_x0000_s1028" o:spt="75" type="#_x0000_t75" style="position:absolute;left:0;top:0;height:5380;width:12190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029" o:spid="_x0000_s1029" o:spt="202" type="#_x0000_t202" style="position:absolute;left:59;top:155;height:5172;width:119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1E3CC7">
                    <w:pPr>
                      <w:spacing w:before="19" w:line="221" w:lineRule="auto"/>
                      <w:ind w:left="531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18"/>
                        <w:szCs w:val="18"/>
                      </w:rPr>
                      <w:t>政务类信息</w:t>
                    </w:r>
                  </w:p>
                  <w:p w14:paraId="667B6894"/>
                  <w:p w14:paraId="1CC7D539"/>
                  <w:p w14:paraId="5265749B"/>
                  <w:p w14:paraId="55D44100"/>
                  <w:p w14:paraId="54A061D0">
                    <w:pPr>
                      <w:spacing w:line="88" w:lineRule="exact"/>
                    </w:pPr>
                  </w:p>
                  <w:tbl>
                    <w:tblPr>
                      <w:tblStyle w:val="4"/>
                      <w:tblW w:w="11911" w:type="dxa"/>
                      <w:tblInd w:w="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690"/>
                      <w:gridCol w:w="1714"/>
                      <w:gridCol w:w="1815"/>
                      <w:gridCol w:w="1800"/>
                      <w:gridCol w:w="1704"/>
                      <w:gridCol w:w="1811"/>
                      <w:gridCol w:w="1377"/>
                    </w:tblGrid>
                    <w:tr w14:paraId="502CE9FA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274" w:hRule="atLeast"/>
                      </w:trPr>
                      <w:tc>
                        <w:tcPr>
                          <w:tcW w:w="1690" w:type="dxa"/>
                          <w:vAlign w:val="top"/>
                        </w:tcPr>
                        <w:p w14:paraId="1188B3E0">
                          <w:pPr>
                            <w:spacing w:before="10" w:line="222" w:lineRule="auto"/>
                            <w:ind w:left="440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5"/>
                              <w:sz w:val="18"/>
                              <w:szCs w:val="18"/>
                            </w:rPr>
                            <w:t>文</w:t>
                          </w:r>
                          <w:r>
                            <w:rPr>
                              <w:rFonts w:ascii="仿宋" w:hAnsi="仿宋" w:eastAsia="仿宋" w:cs="仿宋"/>
                              <w:spacing w:val="4"/>
                              <w:sz w:val="18"/>
                              <w:szCs w:val="18"/>
                            </w:rPr>
                            <w:t>件类</w:t>
                          </w:r>
                        </w:p>
                        <w:p w14:paraId="4C653A74">
                          <w:pPr>
                            <w:spacing w:line="30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1EFF2F2B">
                          <w:pPr>
                            <w:spacing w:line="30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8281B39">
                          <w:pPr>
                            <w:spacing w:before="59" w:line="239" w:lineRule="auto"/>
                            <w:ind w:right="108" w:firstLine="21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3"/>
                              <w:sz w:val="18"/>
                              <w:szCs w:val="18"/>
                            </w:rPr>
                            <w:t>公开属性为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黑体" w:hAnsi="黑体" w:eastAsia="黑体" w:cs="黑体"/>
                              <w:spacing w:val="22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ascii="黑体" w:hAnsi="黑体" w:eastAsia="黑体" w:cs="黑体"/>
                              <w:spacing w:val="17"/>
                              <w:sz w:val="18"/>
                              <w:szCs w:val="18"/>
                            </w:rPr>
                            <w:t>此件公开发布”</w:t>
                          </w:r>
                        </w:p>
                      </w:tc>
                      <w:tc>
                        <w:tcPr>
                          <w:tcW w:w="1714" w:type="dxa"/>
                          <w:vAlign w:val="top"/>
                        </w:tcPr>
                        <w:p w14:paraId="17C55A0E">
                          <w:pPr>
                            <w:spacing w:line="220" w:lineRule="auto"/>
                            <w:ind w:left="449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一般信息</w:t>
                          </w:r>
                        </w:p>
                        <w:p w14:paraId="3EFC70FF">
                          <w:pPr>
                            <w:spacing w:line="30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70C975C">
                          <w:pPr>
                            <w:spacing w:line="30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50AF5D94">
                          <w:pPr>
                            <w:spacing w:before="58" w:line="215" w:lineRule="auto"/>
                            <w:ind w:left="549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谁主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管</w:t>
                          </w:r>
                        </w:p>
                        <w:p w14:paraId="540284AC">
                          <w:pPr>
                            <w:spacing w:line="214" w:lineRule="auto"/>
                            <w:ind w:left="549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谁审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查</w:t>
                          </w:r>
                        </w:p>
                        <w:p w14:paraId="24323D97">
                          <w:pPr>
                            <w:spacing w:before="1" w:line="220" w:lineRule="auto"/>
                            <w:ind w:left="549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谁发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布</w:t>
                          </w:r>
                        </w:p>
                        <w:p w14:paraId="43D213C5"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E5A3D76">
                          <w:pPr>
                            <w:spacing w:line="24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63A3CCC">
                          <w:pPr>
                            <w:spacing w:before="59" w:line="220" w:lineRule="auto"/>
                            <w:ind w:left="199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分管负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责人审签</w:t>
                          </w:r>
                        </w:p>
                      </w:tc>
                      <w:tc>
                        <w:tcPr>
                          <w:tcW w:w="1815" w:type="dxa"/>
                          <w:vAlign w:val="top"/>
                        </w:tcPr>
                        <w:p w14:paraId="7113BE80">
                          <w:pPr>
                            <w:spacing w:before="22" w:line="213" w:lineRule="auto"/>
                            <w:ind w:left="425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重大事件和</w:t>
                          </w:r>
                        </w:p>
                        <w:p w14:paraId="59EE4CC6">
                          <w:pPr>
                            <w:spacing w:line="220" w:lineRule="auto"/>
                            <w:ind w:left="525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负面信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息</w:t>
                          </w:r>
                        </w:p>
                        <w:p w14:paraId="759879D8">
                          <w:pPr>
                            <w:spacing w:line="43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68C6CB83">
                          <w:pPr>
                            <w:spacing w:before="59" w:line="222" w:lineRule="auto"/>
                            <w:ind w:left="435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县政府审核</w:t>
                          </w:r>
                        </w:p>
                        <w:p w14:paraId="160A293E">
                          <w:pPr>
                            <w:spacing w:line="28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0A79A40">
                          <w:pPr>
                            <w:spacing w:line="28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158EAEF4">
                          <w:pPr>
                            <w:spacing w:line="28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3DE53522">
                          <w:pPr>
                            <w:spacing w:before="58" w:line="209" w:lineRule="auto"/>
                            <w:ind w:left="265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县政府领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导审签</w:t>
                          </w:r>
                        </w:p>
                      </w:tc>
                      <w:tc>
                        <w:tcPr>
                          <w:tcW w:w="1800" w:type="dxa"/>
                          <w:vAlign w:val="top"/>
                        </w:tcPr>
                        <w:p w14:paraId="6823DF5B">
                          <w:pPr>
                            <w:spacing w:before="10" w:line="215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8"/>
                              <w:sz w:val="18"/>
                              <w:szCs w:val="18"/>
                            </w:rPr>
                            <w:t>依法确定为</w:t>
                          </w:r>
                          <w:r>
                            <w:rPr>
                              <w:rFonts w:ascii="黑体" w:hAnsi="黑体" w:eastAsia="黑体" w:cs="黑体"/>
                              <w:spacing w:val="7"/>
                              <w:sz w:val="18"/>
                              <w:szCs w:val="18"/>
                            </w:rPr>
                            <w:t>国</w:t>
                          </w:r>
                        </w:p>
                        <w:p w14:paraId="1C29C9C3">
                          <w:pPr>
                            <w:spacing w:line="207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10"/>
                              <w:sz w:val="18"/>
                              <w:szCs w:val="18"/>
                            </w:rPr>
                            <w:t>家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秘密的政府</w:t>
                          </w:r>
                        </w:p>
                        <w:p w14:paraId="01A4A83B">
                          <w:pPr>
                            <w:spacing w:line="212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5"/>
                              <w:sz w:val="18"/>
                              <w:szCs w:val="18"/>
                            </w:rPr>
                            <w:t>信息，法律、</w:t>
                          </w:r>
                        </w:p>
                        <w:p w14:paraId="233648FC">
                          <w:pPr>
                            <w:spacing w:line="217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9"/>
                              <w:sz w:val="18"/>
                              <w:szCs w:val="18"/>
                            </w:rPr>
                            <w:t>行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政法规禁止</w:t>
                          </w:r>
                        </w:p>
                        <w:p w14:paraId="3B80F870">
                          <w:pPr>
                            <w:spacing w:line="205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9"/>
                              <w:sz w:val="18"/>
                              <w:szCs w:val="18"/>
                            </w:rPr>
                            <w:t>公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开的政府信</w:t>
                          </w:r>
                        </w:p>
                        <w:p w14:paraId="70EDE6F4">
                          <w:pPr>
                            <w:spacing w:before="1" w:line="212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9"/>
                              <w:sz w:val="18"/>
                              <w:szCs w:val="18"/>
                            </w:rPr>
                            <w:t>息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，以及公开</w:t>
                          </w:r>
                        </w:p>
                        <w:p w14:paraId="3B632A4D">
                          <w:pPr>
                            <w:spacing w:before="11" w:line="215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8"/>
                              <w:sz w:val="18"/>
                              <w:szCs w:val="18"/>
                            </w:rPr>
                            <w:t>后可能危及</w:t>
                          </w:r>
                          <w:r>
                            <w:rPr>
                              <w:rFonts w:ascii="黑体" w:hAnsi="黑体" w:eastAsia="黑体" w:cs="黑体"/>
                              <w:spacing w:val="7"/>
                              <w:sz w:val="18"/>
                              <w:szCs w:val="18"/>
                            </w:rPr>
                            <w:t>国</w:t>
                          </w:r>
                        </w:p>
                        <w:p w14:paraId="1141E185">
                          <w:pPr>
                            <w:spacing w:before="1" w:line="221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9"/>
                              <w:sz w:val="18"/>
                              <w:szCs w:val="18"/>
                            </w:rPr>
                            <w:t>家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安全、公共</w:t>
                          </w:r>
                        </w:p>
                        <w:p w14:paraId="74E7DBDD">
                          <w:pPr>
                            <w:spacing w:before="3" w:line="206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7"/>
                              <w:sz w:val="18"/>
                              <w:szCs w:val="18"/>
                            </w:rPr>
                            <w:t>安全、经济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安</w:t>
                          </w:r>
                        </w:p>
                        <w:p w14:paraId="445DE303">
                          <w:pPr>
                            <w:spacing w:before="1" w:line="205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9"/>
                              <w:sz w:val="18"/>
                              <w:szCs w:val="18"/>
                            </w:rPr>
                            <w:t>全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、社会稳定</w:t>
                          </w:r>
                        </w:p>
                        <w:p w14:paraId="475C9882">
                          <w:pPr>
                            <w:spacing w:before="1" w:line="187" w:lineRule="auto"/>
                            <w:ind w:left="300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4"/>
                              <w:sz w:val="18"/>
                              <w:szCs w:val="18"/>
                            </w:rPr>
                            <w:t>的政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府信息</w:t>
                          </w:r>
                        </w:p>
                      </w:tc>
                      <w:tc>
                        <w:tcPr>
                          <w:tcW w:w="1704" w:type="dxa"/>
                          <w:vAlign w:val="top"/>
                        </w:tcPr>
                        <w:p w14:paraId="35CE97B4">
                          <w:pPr>
                            <w:spacing w:line="36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2A6698A">
                          <w:pPr>
                            <w:spacing w:before="58" w:line="216" w:lineRule="auto"/>
                            <w:ind w:left="371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9"/>
                              <w:sz w:val="18"/>
                              <w:szCs w:val="18"/>
                            </w:rPr>
                            <w:t>涉及商业秘</w:t>
                          </w:r>
                        </w:p>
                        <w:p w14:paraId="61331063">
                          <w:pPr>
                            <w:spacing w:line="215" w:lineRule="auto"/>
                            <w:ind w:left="371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6"/>
                              <w:sz w:val="18"/>
                              <w:szCs w:val="18"/>
                            </w:rPr>
                            <w:t>密</w:t>
                          </w:r>
                          <w:r>
                            <w:rPr>
                              <w:rFonts w:ascii="仿宋" w:hAnsi="仿宋" w:eastAsia="仿宋" w:cs="仿宋"/>
                              <w:spacing w:val="15"/>
                              <w:sz w:val="18"/>
                              <w:szCs w:val="18"/>
                            </w:rPr>
                            <w:t>、个人隐</w:t>
                          </w:r>
                        </w:p>
                        <w:p w14:paraId="1E182FD7">
                          <w:pPr>
                            <w:spacing w:line="214" w:lineRule="auto"/>
                            <w:ind w:left="371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15"/>
                              <w:sz w:val="18"/>
                              <w:szCs w:val="18"/>
                            </w:rPr>
                            <w:t>私</w:t>
                          </w:r>
                          <w:r>
                            <w:rPr>
                              <w:rFonts w:ascii="黑体" w:hAnsi="黑体" w:eastAsia="黑体" w:cs="黑体"/>
                              <w:spacing w:val="13"/>
                              <w:sz w:val="18"/>
                              <w:szCs w:val="18"/>
                            </w:rPr>
                            <w:t>等公开会</w:t>
                          </w:r>
                        </w:p>
                        <w:p w14:paraId="37841706">
                          <w:pPr>
                            <w:spacing w:line="216" w:lineRule="auto"/>
                            <w:ind w:left="371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16"/>
                              <w:sz w:val="18"/>
                              <w:szCs w:val="18"/>
                            </w:rPr>
                            <w:t>对</w:t>
                          </w:r>
                          <w:r>
                            <w:rPr>
                              <w:rFonts w:ascii="黑体" w:hAnsi="黑体" w:eastAsia="黑体" w:cs="黑体"/>
                              <w:spacing w:val="13"/>
                              <w:sz w:val="18"/>
                              <w:szCs w:val="18"/>
                            </w:rPr>
                            <w:t>第三方合</w:t>
                          </w:r>
                        </w:p>
                        <w:p w14:paraId="779886E1">
                          <w:pPr>
                            <w:spacing w:line="215" w:lineRule="auto"/>
                            <w:ind w:left="371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15"/>
                              <w:sz w:val="18"/>
                              <w:szCs w:val="18"/>
                            </w:rPr>
                            <w:t>法</w:t>
                          </w:r>
                          <w:r>
                            <w:rPr>
                              <w:rFonts w:ascii="黑体" w:hAnsi="黑体" w:eastAsia="黑体" w:cs="黑体"/>
                              <w:spacing w:val="13"/>
                              <w:sz w:val="18"/>
                              <w:szCs w:val="18"/>
                            </w:rPr>
                            <w:t>权益造成</w:t>
                          </w:r>
                        </w:p>
                        <w:p w14:paraId="0A351468">
                          <w:pPr>
                            <w:spacing w:before="1" w:line="205" w:lineRule="auto"/>
                            <w:ind w:left="371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14"/>
                              <w:sz w:val="18"/>
                              <w:szCs w:val="18"/>
                            </w:rPr>
                            <w:t>损害的政府</w:t>
                          </w:r>
                        </w:p>
                        <w:p w14:paraId="070BC9E1">
                          <w:pPr>
                            <w:spacing w:line="223" w:lineRule="auto"/>
                            <w:ind w:left="371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信息</w:t>
                          </w:r>
                        </w:p>
                      </w:tc>
                      <w:tc>
                        <w:tcPr>
                          <w:tcW w:w="1811" w:type="dxa"/>
                          <w:vAlign w:val="top"/>
                        </w:tcPr>
                        <w:p w14:paraId="200A0B19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EA435CE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A4257F3">
                          <w:pPr>
                            <w:spacing w:before="59" w:line="210" w:lineRule="auto"/>
                            <w:ind w:left="356" w:right="174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7"/>
                              <w:sz w:val="18"/>
                              <w:szCs w:val="18"/>
                            </w:rPr>
                            <w:t>行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政机关的内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 部事务信息，  </w:t>
                          </w:r>
                          <w:r>
                            <w:rPr>
                              <w:rFonts w:ascii="黑体" w:hAnsi="黑体" w:eastAsia="黑体" w:cs="黑体"/>
                              <w:spacing w:val="3"/>
                              <w:sz w:val="18"/>
                              <w:szCs w:val="18"/>
                            </w:rPr>
                            <w:t>包括人事管理</w:t>
                          </w:r>
                          <w:r>
                            <w:rPr>
                              <w:rFonts w:ascii="黑体" w:hAnsi="黑体" w:eastAsia="黑体" w:cs="黑体"/>
                              <w:spacing w:val="2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12"/>
                              <w:sz w:val="18"/>
                              <w:szCs w:val="18"/>
                            </w:rPr>
                            <w:t>后</w:t>
                          </w:r>
                          <w:r>
                            <w:rPr>
                              <w:rFonts w:ascii="黑体" w:hAnsi="黑体" w:eastAsia="黑体" w:cs="黑体"/>
                              <w:spacing w:val="9"/>
                              <w:sz w:val="18"/>
                              <w:szCs w:val="18"/>
                            </w:rPr>
                            <w:t>勤管理、内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7"/>
                              <w:sz w:val="18"/>
                              <w:szCs w:val="18"/>
                            </w:rPr>
                            <w:t>部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8"/>
                              <w:szCs w:val="18"/>
                            </w:rPr>
                            <w:t>工作流程等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方面的信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息</w:t>
                          </w:r>
                        </w:p>
                      </w:tc>
                      <w:tc>
                        <w:tcPr>
                          <w:tcW w:w="1377" w:type="dxa"/>
                          <w:vAlign w:val="top"/>
                        </w:tcPr>
                        <w:p w14:paraId="2BDAC8B5">
                          <w:pPr>
                            <w:spacing w:line="26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276BFC5">
                          <w:pPr>
                            <w:spacing w:before="59" w:line="209" w:lineRule="auto"/>
                            <w:ind w:left="264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行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8"/>
                              <w:szCs w:val="18"/>
                            </w:rPr>
                            <w:t>政机关在履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行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8"/>
                              <w:szCs w:val="18"/>
                            </w:rPr>
                            <w:t>行政管理职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能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8"/>
                              <w:szCs w:val="18"/>
                            </w:rPr>
                            <w:t>过程中形成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2"/>
                              <w:sz w:val="18"/>
                              <w:szCs w:val="18"/>
                            </w:rPr>
                            <w:t>的讨论</w:t>
                          </w:r>
                          <w:r>
                            <w:rPr>
                              <w:rFonts w:ascii="黑体" w:hAnsi="黑体" w:eastAsia="黑体" w:cs="黑体"/>
                              <w:spacing w:val="1"/>
                              <w:sz w:val="18"/>
                              <w:szCs w:val="18"/>
                            </w:rPr>
                            <w:t>记录、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过</w:t>
                          </w:r>
                          <w:r>
                            <w:rPr>
                              <w:rFonts w:ascii="黑体" w:hAnsi="黑体" w:eastAsia="黑体" w:cs="黑体"/>
                              <w:spacing w:val="5"/>
                              <w:sz w:val="18"/>
                              <w:szCs w:val="18"/>
                            </w:rPr>
                            <w:t>程稿、磋商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5"/>
                              <w:sz w:val="18"/>
                              <w:szCs w:val="18"/>
                            </w:rPr>
                            <w:t>信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8"/>
                              <w:szCs w:val="18"/>
                            </w:rPr>
                            <w:t>函、请示报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5"/>
                              <w:sz w:val="18"/>
                              <w:szCs w:val="18"/>
                            </w:rPr>
                            <w:t>告等过程性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8"/>
                              <w:szCs w:val="18"/>
                            </w:rPr>
                            <w:t>信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6"/>
                              <w:sz w:val="18"/>
                              <w:szCs w:val="18"/>
                            </w:rPr>
                            <w:t>息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8"/>
                              <w:szCs w:val="18"/>
                            </w:rPr>
                            <w:t>以及行政执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法案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卷信息</w:t>
                          </w:r>
                        </w:p>
                      </w:tc>
                    </w:tr>
                  </w:tbl>
                  <w:p w14:paraId="373CAD01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7ECD97BD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26656B4">
                    <w:pPr>
                      <w:spacing w:before="58" w:line="221" w:lineRule="auto"/>
                      <w:ind w:left="349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2"/>
                        <w:sz w:val="18"/>
                        <w:szCs w:val="18"/>
                      </w:rPr>
                      <w:t>予以公</w:t>
                    </w:r>
                    <w:r>
                      <w:rPr>
                        <w:rFonts w:ascii="宋体" w:hAnsi="宋体" w:eastAsia="宋体" w:cs="宋体"/>
                        <w:spacing w:val="1"/>
                        <w:sz w:val="18"/>
                        <w:szCs w:val="18"/>
                      </w:rPr>
                      <w:t>开</w:t>
                    </w:r>
                  </w:p>
                  <w:p w14:paraId="526EA2E1"/>
                  <w:p w14:paraId="75D1F97B"/>
                  <w:p w14:paraId="0EB22D58">
                    <w:pPr>
                      <w:spacing w:line="92" w:lineRule="exact"/>
                    </w:pPr>
                  </w:p>
                  <w:tbl>
                    <w:tblPr>
                      <w:tblStyle w:val="4"/>
                      <w:tblW w:w="4470" w:type="dxa"/>
                      <w:tblInd w:w="654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055"/>
                      <w:gridCol w:w="2415"/>
                    </w:tblGrid>
                    <w:tr w14:paraId="1A9FDFE2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39" w:hRule="atLeast"/>
                      </w:trPr>
                      <w:tc>
                        <w:tcPr>
                          <w:tcW w:w="2055" w:type="dxa"/>
                          <w:vAlign w:val="top"/>
                        </w:tcPr>
                        <w:p w14:paraId="14756F68">
                          <w:pPr>
                            <w:spacing w:line="220" w:lineRule="auto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8"/>
                              <w:szCs w:val="18"/>
                            </w:rPr>
                            <w:t>不予公开</w:t>
                          </w:r>
                        </w:p>
                      </w:tc>
                      <w:tc>
                        <w:tcPr>
                          <w:tcW w:w="2415" w:type="dxa"/>
                          <w:vAlign w:val="top"/>
                        </w:tcPr>
                        <w:p w14:paraId="3B5FD5DA">
                          <w:pPr>
                            <w:spacing w:before="57" w:line="198" w:lineRule="auto"/>
                            <w:jc w:val="right"/>
                            <w:rPr>
                              <w:rFonts w:ascii="黑体" w:hAnsi="黑体" w:eastAsia="黑体" w:cs="黑体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10"/>
                              <w:sz w:val="17"/>
                              <w:szCs w:val="17"/>
                            </w:rPr>
                            <w:t>可</w:t>
                          </w:r>
                          <w:r>
                            <w:rPr>
                              <w:rFonts w:ascii="黑体" w:hAnsi="黑体" w:eastAsia="黑体" w:cs="黑体"/>
                              <w:spacing w:val="8"/>
                              <w:sz w:val="17"/>
                              <w:szCs w:val="17"/>
                            </w:rPr>
                            <w:t>以不予公开</w:t>
                          </w:r>
                        </w:p>
                      </w:tc>
                    </w:tr>
                  </w:tbl>
                  <w:p w14:paraId="2F27FF4A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35354272">
      <w:pPr>
        <w:sectPr>
          <w:footerReference r:id="rId14" w:type="default"/>
          <w:pgSz w:w="16840" w:h="11900"/>
          <w:pgMar w:top="1011" w:right="2119" w:bottom="400" w:left="2526" w:header="0" w:footer="0" w:gutter="0"/>
          <w:cols w:space="720" w:num="1"/>
        </w:sectPr>
      </w:pPr>
    </w:p>
    <w:p w14:paraId="4FD0BE4F">
      <w:pPr>
        <w:spacing w:line="381" w:lineRule="auto"/>
        <w:rPr>
          <w:rFonts w:ascii="Arial"/>
          <w:sz w:val="21"/>
        </w:rPr>
      </w:pPr>
    </w:p>
    <w:p w14:paraId="7BEC9523">
      <w:pPr>
        <w:spacing w:before="101" w:line="219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2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2:</w:t>
      </w:r>
    </w:p>
    <w:p w14:paraId="2592F943">
      <w:pPr>
        <w:spacing w:line="264" w:lineRule="auto"/>
        <w:rPr>
          <w:rFonts w:ascii="Arial"/>
          <w:sz w:val="21"/>
        </w:rPr>
      </w:pPr>
    </w:p>
    <w:p w14:paraId="15DA4994">
      <w:pPr>
        <w:spacing w:before="150" w:line="455" w:lineRule="auto"/>
        <w:ind w:left="3989" w:right="813" w:hanging="331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33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24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门县政府信息公开政策解读工作制度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仿宋" w:hAnsi="仿宋" w:eastAsia="仿宋" w:cs="仿宋"/>
          <w:spacing w:val="17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试行)</w:t>
      </w:r>
    </w:p>
    <w:p w14:paraId="51DD348C">
      <w:pPr>
        <w:spacing w:before="5" w:line="337" w:lineRule="auto"/>
        <w:ind w:left="24" w:righ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为保障公</w:t>
      </w:r>
      <w:r>
        <w:rPr>
          <w:rFonts w:ascii="仿宋" w:hAnsi="仿宋" w:eastAsia="仿宋" w:cs="仿宋"/>
          <w:spacing w:val="4"/>
          <w:sz w:val="31"/>
          <w:szCs w:val="31"/>
        </w:rPr>
        <w:t>众</w:t>
      </w:r>
      <w:r>
        <w:rPr>
          <w:rFonts w:ascii="仿宋" w:hAnsi="仿宋" w:eastAsia="仿宋" w:cs="仿宋"/>
          <w:spacing w:val="3"/>
          <w:sz w:val="31"/>
          <w:szCs w:val="31"/>
        </w:rPr>
        <w:t>知情权、参与权、监督权，切实提高社会公众对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政府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策性文件的知晓度，加深社会公众对政府行为的理解，进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一步提升政府公信力，根据相关要求，结合工作实际，制定本制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度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 w14:paraId="7B20C0E1">
      <w:pPr>
        <w:spacing w:line="223" w:lineRule="auto"/>
        <w:ind w:left="65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仿宋" w:hAnsi="仿宋" w:eastAsia="仿宋" w:cs="仿宋"/>
          <w:spacing w:val="1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、责任分工</w:t>
      </w:r>
    </w:p>
    <w:p w14:paraId="4E9D9115">
      <w:pPr>
        <w:spacing w:before="175" w:line="336" w:lineRule="auto"/>
        <w:ind w:left="24" w:right="2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县政府各部门、各乡镇政府的政府信息公开工作机构负责推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进</w:t>
      </w:r>
      <w:r>
        <w:rPr>
          <w:rFonts w:ascii="仿宋" w:hAnsi="仿宋" w:eastAsia="仿宋" w:cs="仿宋"/>
          <w:spacing w:val="-7"/>
          <w:sz w:val="31"/>
          <w:szCs w:val="31"/>
        </w:rPr>
        <w:t>、指导、协调、监督本单位政策文件解读工作。按照“谁起草、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谁解读</w:t>
      </w:r>
      <w:r>
        <w:rPr>
          <w:rFonts w:ascii="仿宋" w:hAnsi="仿宋" w:eastAsia="仿宋" w:cs="仿宋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的原则，政策文件起草部门是政策解读的主体，负责编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制和发布解读材料;多个部门共同起草的，由牵头部门负责组织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</w:t>
      </w:r>
      <w:r>
        <w:rPr>
          <w:rFonts w:ascii="仿宋" w:hAnsi="仿宋" w:eastAsia="仿宋" w:cs="仿宋"/>
          <w:spacing w:val="2"/>
          <w:sz w:val="31"/>
          <w:szCs w:val="31"/>
        </w:rPr>
        <w:t>施解读工作。</w:t>
      </w:r>
    </w:p>
    <w:p w14:paraId="01614D16">
      <w:pPr>
        <w:spacing w:before="3" w:line="339" w:lineRule="auto"/>
        <w:ind w:right="21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落</w:t>
      </w:r>
      <w:r>
        <w:rPr>
          <w:rFonts w:ascii="仿宋" w:hAnsi="仿宋" w:eastAsia="仿宋" w:cs="仿宋"/>
          <w:spacing w:val="18"/>
          <w:sz w:val="31"/>
          <w:szCs w:val="31"/>
        </w:rPr>
        <w:t>实</w:t>
      </w:r>
      <w:r>
        <w:rPr>
          <w:rFonts w:ascii="仿宋" w:hAnsi="仿宋" w:eastAsia="仿宋" w:cs="仿宋"/>
          <w:spacing w:val="17"/>
          <w:sz w:val="31"/>
          <w:szCs w:val="31"/>
        </w:rPr>
        <w:t>政策解读的主体责任，主要负责人要履行好重大政策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“第一</w:t>
      </w:r>
      <w:r>
        <w:rPr>
          <w:rFonts w:ascii="仿宋" w:hAnsi="仿宋" w:eastAsia="仿宋" w:cs="仿宋"/>
          <w:spacing w:val="6"/>
          <w:sz w:val="31"/>
          <w:szCs w:val="31"/>
        </w:rPr>
        <w:t>解读人”职责，通过参加新闻发布会、政策吹风会、撰写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解读</w:t>
      </w:r>
      <w:r>
        <w:rPr>
          <w:rFonts w:ascii="仿宋" w:hAnsi="仿宋" w:eastAsia="仿宋" w:cs="仿宋"/>
          <w:spacing w:val="8"/>
          <w:sz w:val="31"/>
          <w:szCs w:val="31"/>
        </w:rPr>
        <w:t>稿</w:t>
      </w:r>
      <w:r>
        <w:rPr>
          <w:rFonts w:ascii="仿宋" w:hAnsi="仿宋" w:eastAsia="仿宋" w:cs="仿宋"/>
          <w:spacing w:val="6"/>
          <w:sz w:val="31"/>
          <w:szCs w:val="31"/>
        </w:rPr>
        <w:t>件等方式，深入解读政策背景、出台目的、起草过程、重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要举措、</w:t>
      </w:r>
      <w:r>
        <w:rPr>
          <w:rFonts w:ascii="仿宋" w:hAnsi="仿宋" w:eastAsia="仿宋" w:cs="仿宋"/>
          <w:spacing w:val="5"/>
          <w:sz w:val="31"/>
          <w:szCs w:val="31"/>
        </w:rPr>
        <w:t>特色亮点等，及时准确传递权威信息和政策意图。</w:t>
      </w:r>
    </w:p>
    <w:p w14:paraId="174ADC8D">
      <w:pPr>
        <w:spacing w:line="222" w:lineRule="auto"/>
        <w:ind w:left="6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黑体" w:hAnsi="黑体" w:eastAsia="黑体" w:cs="黑体"/>
          <w:spacing w:val="10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、解读范围</w:t>
      </w:r>
    </w:p>
    <w:p w14:paraId="56E908F7">
      <w:pPr>
        <w:spacing w:before="196" w:line="349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符合下列情</w:t>
      </w:r>
      <w:r>
        <w:rPr>
          <w:rFonts w:ascii="仿宋" w:hAnsi="仿宋" w:eastAsia="仿宋" w:cs="仿宋"/>
          <w:spacing w:val="4"/>
          <w:sz w:val="31"/>
          <w:szCs w:val="31"/>
        </w:rPr>
        <w:t>形</w:t>
      </w:r>
      <w:r>
        <w:rPr>
          <w:rFonts w:ascii="仿宋" w:hAnsi="仿宋" w:eastAsia="仿宋" w:cs="仿宋"/>
          <w:spacing w:val="3"/>
          <w:sz w:val="31"/>
          <w:szCs w:val="31"/>
        </w:rPr>
        <w:t>之一的政策文件，应当进行政策解读：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县政府、县政府办公室名义印发的规范性文件;</w:t>
      </w:r>
      <w:r>
        <w:rPr>
          <w:rFonts w:ascii="仿宋" w:hAnsi="仿宋" w:eastAsia="仿宋" w:cs="仿宋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县政府部门制定的规范性文件;</w:t>
      </w:r>
      <w:r>
        <w:rPr>
          <w:rFonts w:ascii="仿宋" w:hAnsi="仿宋" w:eastAsia="仿宋" w:cs="仿宋"/>
          <w:sz w:val="31"/>
          <w:szCs w:val="31"/>
        </w:rPr>
        <w:t xml:space="preserve">                       </w:t>
      </w:r>
      <w:r>
        <w:rPr>
          <w:rFonts w:ascii="仿宋" w:hAnsi="仿宋" w:eastAsia="仿宋" w:cs="仿宋"/>
          <w:spacing w:val="6"/>
          <w:sz w:val="31"/>
          <w:szCs w:val="31"/>
        </w:rPr>
        <w:t>3.以县政府、县政府办公室名义印发的或部门制定的，涉及</w:t>
      </w:r>
    </w:p>
    <w:p w14:paraId="3CCB3944">
      <w:pPr>
        <w:sectPr>
          <w:footerReference r:id="rId15" w:type="default"/>
          <w:pgSz w:w="11900" w:h="16840"/>
          <w:pgMar w:top="1431" w:right="1477" w:bottom="1143" w:left="1535" w:header="0" w:footer="775" w:gutter="0"/>
          <w:cols w:space="720" w:num="1"/>
        </w:sectPr>
      </w:pPr>
    </w:p>
    <w:p w14:paraId="5F5F359C">
      <w:pPr>
        <w:spacing w:line="326" w:lineRule="auto"/>
        <w:rPr>
          <w:rFonts w:ascii="Arial"/>
          <w:sz w:val="21"/>
        </w:rPr>
      </w:pPr>
    </w:p>
    <w:p w14:paraId="3FC7D082">
      <w:pPr>
        <w:spacing w:line="327" w:lineRule="auto"/>
        <w:rPr>
          <w:rFonts w:ascii="Arial"/>
          <w:sz w:val="21"/>
        </w:rPr>
      </w:pPr>
    </w:p>
    <w:p w14:paraId="55615001">
      <w:pPr>
        <w:spacing w:before="101" w:line="336" w:lineRule="auto"/>
        <w:ind w:right="1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重大公共利益和公众</w:t>
      </w:r>
      <w:r>
        <w:rPr>
          <w:rFonts w:ascii="仿宋" w:hAnsi="仿宋" w:eastAsia="仿宋" w:cs="仿宋"/>
          <w:spacing w:val="1"/>
          <w:sz w:val="31"/>
          <w:szCs w:val="31"/>
        </w:rPr>
        <w:t>权益、与民生关系密切、社会关注度高、或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专业性强的文件</w:t>
      </w:r>
      <w:r>
        <w:rPr>
          <w:rFonts w:ascii="仿宋" w:hAnsi="仿宋" w:eastAsia="仿宋" w:cs="仿宋"/>
          <w:spacing w:val="3"/>
          <w:sz w:val="31"/>
          <w:szCs w:val="31"/>
        </w:rPr>
        <w:t>;</w:t>
      </w:r>
    </w:p>
    <w:p w14:paraId="75492CF8">
      <w:pPr>
        <w:spacing w:line="24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4.其他需要进行解读的政策文</w:t>
      </w:r>
      <w:r>
        <w:rPr>
          <w:rFonts w:ascii="仿宋" w:hAnsi="仿宋" w:eastAsia="仿宋" w:cs="仿宋"/>
          <w:spacing w:val="2"/>
          <w:sz w:val="31"/>
          <w:szCs w:val="31"/>
        </w:rPr>
        <w:t>件</w:t>
      </w:r>
      <w:r>
        <w:rPr>
          <w:rFonts w:ascii="仿宋" w:hAnsi="仿宋" w:eastAsia="仿宋" w:cs="仿宋"/>
          <w:sz w:val="31"/>
          <w:szCs w:val="31"/>
        </w:rPr>
        <w:t>。</w:t>
      </w:r>
    </w:p>
    <w:p w14:paraId="1E83F431">
      <w:pPr>
        <w:spacing w:before="140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黑体" w:hAnsi="黑体" w:eastAsia="黑体" w:cs="黑体"/>
          <w:spacing w:val="8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、工作流程</w:t>
      </w:r>
    </w:p>
    <w:p w14:paraId="049B38E7">
      <w:pPr>
        <w:spacing w:before="179" w:line="58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政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策文件与解读方案、解读材料应当同步起草、同步审签、</w:t>
      </w:r>
    </w:p>
    <w:p w14:paraId="2172CFDC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同步发布。具体</w:t>
      </w:r>
      <w:r>
        <w:rPr>
          <w:rFonts w:ascii="仿宋" w:hAnsi="仿宋" w:eastAsia="仿宋" w:cs="仿宋"/>
          <w:spacing w:val="-1"/>
          <w:sz w:val="31"/>
          <w:szCs w:val="31"/>
        </w:rPr>
        <w:t>按以下程序组织实施：</w:t>
      </w:r>
    </w:p>
    <w:p w14:paraId="3446EBE4">
      <w:pPr>
        <w:spacing w:before="177" w:line="334" w:lineRule="auto"/>
        <w:ind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一</w:t>
      </w:r>
      <w:r>
        <w:rPr>
          <w:rFonts w:ascii="仿宋" w:hAnsi="仿宋" w:eastAsia="仿宋" w:cs="仿宋"/>
          <w:spacing w:val="9"/>
          <w:sz w:val="31"/>
          <w:szCs w:val="31"/>
        </w:rPr>
        <w:t>)部门在起草政策文件时，应当同步谋划、组织编撰解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读方</w:t>
      </w:r>
      <w:r>
        <w:rPr>
          <w:rFonts w:ascii="仿宋" w:hAnsi="仿宋" w:eastAsia="仿宋" w:cs="仿宋"/>
          <w:spacing w:val="11"/>
          <w:sz w:val="31"/>
          <w:szCs w:val="31"/>
        </w:rPr>
        <w:t>案</w:t>
      </w:r>
      <w:r>
        <w:rPr>
          <w:rFonts w:ascii="仿宋" w:hAnsi="仿宋" w:eastAsia="仿宋" w:cs="仿宋"/>
          <w:spacing w:val="6"/>
          <w:sz w:val="31"/>
          <w:szCs w:val="31"/>
        </w:rPr>
        <w:t>和解读材料。其中，解读方案包括解读重点、解读时间、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解读形式、解读渠道、其他事项等</w:t>
      </w:r>
      <w:r>
        <w:rPr>
          <w:rFonts w:ascii="仿宋" w:hAnsi="仿宋" w:eastAsia="仿宋" w:cs="仿宋"/>
          <w:sz w:val="31"/>
          <w:szCs w:val="31"/>
        </w:rPr>
        <w:t>。</w:t>
      </w:r>
    </w:p>
    <w:p w14:paraId="1692FFCC">
      <w:pPr>
        <w:spacing w:before="11" w:line="335" w:lineRule="auto"/>
        <w:ind w:right="102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</w:t>
      </w:r>
      <w:r>
        <w:rPr>
          <w:rFonts w:ascii="仿宋" w:hAnsi="仿宋" w:eastAsia="仿宋" w:cs="仿宋"/>
          <w:spacing w:val="9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>部门制订的政策文件，应当将解读方案和解读材料一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并报本部门领导审签。各部门提请拟以县政府或县政府办公室</w:t>
      </w:r>
      <w:r>
        <w:rPr>
          <w:rFonts w:ascii="仿宋" w:hAnsi="仿宋" w:eastAsia="仿宋" w:cs="仿宋"/>
          <w:spacing w:val="1"/>
          <w:sz w:val="31"/>
          <w:szCs w:val="31"/>
        </w:rPr>
        <w:t>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义印发的文件，或者拟由部</w:t>
      </w:r>
      <w:r>
        <w:rPr>
          <w:rFonts w:ascii="仿宋" w:hAnsi="仿宋" w:eastAsia="仿宋" w:cs="仿宋"/>
          <w:sz w:val="31"/>
          <w:szCs w:val="31"/>
        </w:rPr>
        <w:t xml:space="preserve">门自行印发、需报县政府同意的政策 </w:t>
      </w:r>
      <w:r>
        <w:rPr>
          <w:rFonts w:ascii="仿宋" w:hAnsi="仿宋" w:eastAsia="仿宋" w:cs="仿宋"/>
          <w:spacing w:val="3"/>
          <w:sz w:val="31"/>
          <w:szCs w:val="31"/>
        </w:rPr>
        <w:t>文</w:t>
      </w:r>
      <w:r>
        <w:rPr>
          <w:rFonts w:ascii="仿宋" w:hAnsi="仿宋" w:eastAsia="仿宋" w:cs="仿宋"/>
          <w:spacing w:val="2"/>
          <w:sz w:val="31"/>
          <w:szCs w:val="31"/>
        </w:rPr>
        <w:t>件，起草部门在报审政策文件相关材料时，应当一并报送解读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方案和解读材料。上报材料不齐全、不符合相关要求的，县政府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办公室按规定予以退文。其中，规范性文件草案与解读材料，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并送县司法局合法性审查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 w14:paraId="1A75330A">
      <w:pPr>
        <w:spacing w:before="4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四、解读内</w:t>
      </w:r>
      <w:r>
        <w:rPr>
          <w:rFonts w:ascii="黑体" w:hAnsi="黑体" w:eastAsia="黑体" w:cs="黑体"/>
          <w:spacing w:val="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容</w:t>
      </w:r>
    </w:p>
    <w:p w14:paraId="6550BF1F">
      <w:pPr>
        <w:spacing w:before="193" w:line="337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政策文件解读内容</w:t>
      </w:r>
      <w:r>
        <w:rPr>
          <w:rFonts w:ascii="仿宋" w:hAnsi="仿宋" w:eastAsia="仿宋" w:cs="仿宋"/>
          <w:spacing w:val="3"/>
          <w:sz w:val="31"/>
          <w:szCs w:val="31"/>
        </w:rPr>
        <w:t>应</w:t>
      </w:r>
      <w:r>
        <w:rPr>
          <w:rFonts w:ascii="仿宋" w:hAnsi="仿宋" w:eastAsia="仿宋" w:cs="仿宋"/>
          <w:spacing w:val="2"/>
          <w:sz w:val="31"/>
          <w:szCs w:val="31"/>
        </w:rPr>
        <w:t>当全面、详尽、准确，着重解读政策措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施的制定背景、起草</w:t>
      </w:r>
      <w:r>
        <w:rPr>
          <w:rFonts w:ascii="仿宋" w:hAnsi="仿宋" w:eastAsia="仿宋" w:cs="仿宋"/>
          <w:spacing w:val="3"/>
          <w:sz w:val="31"/>
          <w:szCs w:val="31"/>
        </w:rPr>
        <w:t>过</w:t>
      </w:r>
      <w:r>
        <w:rPr>
          <w:rFonts w:ascii="仿宋" w:hAnsi="仿宋" w:eastAsia="仿宋" w:cs="仿宋"/>
          <w:spacing w:val="2"/>
          <w:sz w:val="31"/>
          <w:szCs w:val="31"/>
        </w:rPr>
        <w:t>程、工作目标、主要内容、涉及范围、执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行标</w:t>
      </w:r>
      <w:r>
        <w:rPr>
          <w:rFonts w:ascii="仿宋" w:hAnsi="仿宋" w:eastAsia="仿宋" w:cs="仿宋"/>
          <w:spacing w:val="11"/>
          <w:sz w:val="31"/>
          <w:szCs w:val="31"/>
        </w:rPr>
        <w:t>准</w:t>
      </w:r>
      <w:r>
        <w:rPr>
          <w:rFonts w:ascii="仿宋" w:hAnsi="仿宋" w:eastAsia="仿宋" w:cs="仿宋"/>
          <w:spacing w:val="6"/>
          <w:sz w:val="31"/>
          <w:szCs w:val="31"/>
        </w:rPr>
        <w:t>、操作方法、创新举措、下一步工作考虑、关键词诠释、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惠民利民举措、新旧政策性差异等。同时，使用深</w:t>
      </w:r>
      <w:r>
        <w:rPr>
          <w:rFonts w:ascii="仿宋" w:hAnsi="仿宋" w:eastAsia="仿宋" w:cs="仿宋"/>
          <w:spacing w:val="1"/>
          <w:sz w:val="31"/>
          <w:szCs w:val="31"/>
        </w:rPr>
        <w:t>入浅出、通俗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易懂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语言，配以案例、数据、图表，让群众听得懂、记得住、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信得过、用得上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 w14:paraId="4F990239">
      <w:pPr>
        <w:sectPr>
          <w:footerReference r:id="rId16" w:type="default"/>
          <w:pgSz w:w="12050" w:h="16950"/>
          <w:pgMar w:top="1440" w:right="1484" w:bottom="1112" w:left="1700" w:header="0" w:footer="784" w:gutter="0"/>
          <w:cols w:space="720" w:num="1"/>
        </w:sectPr>
      </w:pPr>
    </w:p>
    <w:p w14:paraId="5E25760F">
      <w:pPr>
        <w:spacing w:line="250" w:lineRule="auto"/>
        <w:rPr>
          <w:rFonts w:ascii="Arial"/>
          <w:sz w:val="21"/>
        </w:rPr>
      </w:pPr>
    </w:p>
    <w:p w14:paraId="193BD539">
      <w:pPr>
        <w:spacing w:line="250" w:lineRule="auto"/>
        <w:rPr>
          <w:rFonts w:ascii="Arial"/>
          <w:sz w:val="21"/>
        </w:rPr>
      </w:pPr>
    </w:p>
    <w:p w14:paraId="5F07CF1C">
      <w:pPr>
        <w:spacing w:before="104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五、解读形式</w:t>
      </w:r>
    </w:p>
    <w:p w14:paraId="1F9487AD">
      <w:pPr>
        <w:spacing w:before="168" w:line="325" w:lineRule="auto"/>
        <w:ind w:right="295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政</w:t>
      </w:r>
      <w:r>
        <w:rPr>
          <w:rFonts w:ascii="仿宋" w:hAnsi="仿宋" w:eastAsia="仿宋" w:cs="仿宋"/>
          <w:spacing w:val="-7"/>
          <w:sz w:val="32"/>
          <w:szCs w:val="32"/>
        </w:rPr>
        <w:t>策</w:t>
      </w:r>
      <w:r>
        <w:rPr>
          <w:rFonts w:ascii="仿宋" w:hAnsi="仿宋" w:eastAsia="仿宋" w:cs="仿宋"/>
          <w:spacing w:val="-5"/>
          <w:sz w:val="32"/>
          <w:szCs w:val="32"/>
        </w:rPr>
        <w:t>文件解读形式，可以包括起草部门及其负责同志、政策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制</w:t>
      </w:r>
      <w:r>
        <w:rPr>
          <w:rFonts w:ascii="仿宋" w:hAnsi="仿宋" w:eastAsia="仿宋" w:cs="仿宋"/>
          <w:spacing w:val="-6"/>
          <w:sz w:val="32"/>
          <w:szCs w:val="32"/>
        </w:rPr>
        <w:t>定</w:t>
      </w:r>
      <w:r>
        <w:rPr>
          <w:rFonts w:ascii="仿宋" w:hAnsi="仿宋" w:eastAsia="仿宋" w:cs="仿宋"/>
          <w:spacing w:val="-5"/>
          <w:sz w:val="32"/>
          <w:szCs w:val="32"/>
        </w:rPr>
        <w:t>参与者、专业机构、专家学者、新闻媒体撰写的解读评论文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章</w:t>
      </w:r>
      <w:r>
        <w:rPr>
          <w:rFonts w:ascii="仿宋" w:hAnsi="仿宋" w:eastAsia="仿宋" w:cs="仿宋"/>
          <w:spacing w:val="-17"/>
          <w:sz w:val="32"/>
          <w:szCs w:val="32"/>
        </w:rPr>
        <w:t>、政策问答、在线访谈、媒体专访、答记者问、新闻发布会等。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除</w:t>
      </w:r>
      <w:r>
        <w:rPr>
          <w:rFonts w:ascii="仿宋" w:hAnsi="仿宋" w:eastAsia="仿宋" w:cs="仿宋"/>
          <w:spacing w:val="-7"/>
          <w:sz w:val="32"/>
          <w:szCs w:val="32"/>
        </w:rPr>
        <w:t>文</w:t>
      </w:r>
      <w:r>
        <w:rPr>
          <w:rFonts w:ascii="仿宋" w:hAnsi="仿宋" w:eastAsia="仿宋" w:cs="仿宋"/>
          <w:spacing w:val="-5"/>
          <w:sz w:val="32"/>
          <w:szCs w:val="32"/>
        </w:rPr>
        <w:t>字内容外，更多运用数字化、图表图解、音频视频等方式展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现，使</w:t>
      </w:r>
      <w:r>
        <w:rPr>
          <w:rFonts w:ascii="仿宋" w:hAnsi="仿宋" w:eastAsia="仿宋" w:cs="仿宋"/>
          <w:spacing w:val="-3"/>
          <w:sz w:val="32"/>
          <w:szCs w:val="32"/>
        </w:rPr>
        <w:t>解读信息更可视、可读、可感。</w:t>
      </w:r>
    </w:p>
    <w:p w14:paraId="7995C964">
      <w:pPr>
        <w:spacing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、解读渠道</w:t>
      </w:r>
    </w:p>
    <w:p w14:paraId="06D767A1">
      <w:pPr>
        <w:spacing w:before="172" w:line="326" w:lineRule="auto"/>
        <w:ind w:right="286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坚持</w:t>
      </w:r>
      <w:r>
        <w:rPr>
          <w:rFonts w:ascii="仿宋" w:hAnsi="仿宋" w:eastAsia="仿宋" w:cs="仿宋"/>
          <w:spacing w:val="11"/>
          <w:sz w:val="32"/>
          <w:szCs w:val="32"/>
        </w:rPr>
        <w:t>把</w:t>
      </w:r>
      <w:r>
        <w:rPr>
          <w:rFonts w:ascii="仿宋" w:hAnsi="仿宋" w:eastAsia="仿宋" w:cs="仿宋"/>
          <w:spacing w:val="7"/>
          <w:sz w:val="32"/>
          <w:szCs w:val="32"/>
        </w:rPr>
        <w:t>县政府门户网站作为政策文件和解读信息公开的第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一平</w:t>
      </w:r>
      <w:r>
        <w:rPr>
          <w:rFonts w:ascii="仿宋" w:hAnsi="仿宋" w:eastAsia="仿宋" w:cs="仿宋"/>
          <w:spacing w:val="-6"/>
          <w:sz w:val="32"/>
          <w:szCs w:val="32"/>
        </w:rPr>
        <w:t>台</w:t>
      </w:r>
      <w:r>
        <w:rPr>
          <w:rFonts w:ascii="仿宋" w:hAnsi="仿宋" w:eastAsia="仿宋" w:cs="仿宋"/>
          <w:spacing w:val="-5"/>
          <w:sz w:val="32"/>
          <w:szCs w:val="32"/>
        </w:rPr>
        <w:t>，设立政策解读专栏，及时发布解读信息。充分发挥政务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新</w:t>
      </w:r>
      <w:r>
        <w:rPr>
          <w:rFonts w:ascii="仿宋" w:hAnsi="仿宋" w:eastAsia="仿宋" w:cs="仿宋"/>
          <w:spacing w:val="-5"/>
          <w:sz w:val="32"/>
          <w:szCs w:val="32"/>
        </w:rPr>
        <w:t>媒体、报刊、广播、电视作用，扩大政策文件、政策解读的受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众</w:t>
      </w:r>
      <w:r>
        <w:rPr>
          <w:rFonts w:ascii="仿宋" w:hAnsi="仿宋" w:eastAsia="仿宋" w:cs="仿宋"/>
          <w:spacing w:val="-6"/>
          <w:sz w:val="32"/>
          <w:szCs w:val="32"/>
        </w:rPr>
        <w:t>面。</w:t>
      </w:r>
    </w:p>
    <w:p w14:paraId="2B311D1D">
      <w:pPr>
        <w:spacing w:before="8" w:line="325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以</w:t>
      </w:r>
      <w:r>
        <w:rPr>
          <w:rFonts w:ascii="仿宋" w:hAnsi="仿宋" w:eastAsia="仿宋" w:cs="仿宋"/>
          <w:spacing w:val="-5"/>
          <w:sz w:val="32"/>
          <w:szCs w:val="32"/>
        </w:rPr>
        <w:t>县政府或县政府办公室名义制定的政策文件发布时，起草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部门负责将配套的解读材料一并报送县政府办公室，由县政府办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公室</w:t>
      </w:r>
      <w:r>
        <w:rPr>
          <w:rFonts w:ascii="仿宋" w:hAnsi="仿宋" w:eastAsia="仿宋" w:cs="仿宋"/>
          <w:spacing w:val="-5"/>
          <w:sz w:val="32"/>
          <w:szCs w:val="32"/>
        </w:rPr>
        <w:t>将解读材料与政策文件在县政府门户网站上同步发布，方便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公众</w:t>
      </w:r>
      <w:r>
        <w:rPr>
          <w:rFonts w:ascii="仿宋" w:hAnsi="仿宋" w:eastAsia="仿宋" w:cs="仿宋"/>
          <w:spacing w:val="-6"/>
          <w:sz w:val="32"/>
          <w:szCs w:val="32"/>
        </w:rPr>
        <w:t>查</w:t>
      </w:r>
      <w:r>
        <w:rPr>
          <w:rFonts w:ascii="仿宋" w:hAnsi="仿宋" w:eastAsia="仿宋" w:cs="仿宋"/>
          <w:spacing w:val="-5"/>
          <w:sz w:val="32"/>
          <w:szCs w:val="32"/>
        </w:rPr>
        <w:t>阅。部门制定的政策性文件发布时，起草部门负责将配套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的</w:t>
      </w:r>
      <w:r>
        <w:rPr>
          <w:rFonts w:ascii="仿宋" w:hAnsi="仿宋" w:eastAsia="仿宋" w:cs="仿宋"/>
          <w:spacing w:val="-8"/>
          <w:sz w:val="32"/>
          <w:szCs w:val="32"/>
        </w:rPr>
        <w:t>解</w:t>
      </w:r>
      <w:r>
        <w:rPr>
          <w:rFonts w:ascii="仿宋" w:hAnsi="仿宋" w:eastAsia="仿宋" w:cs="仿宋"/>
          <w:spacing w:val="-5"/>
          <w:sz w:val="32"/>
          <w:szCs w:val="32"/>
        </w:rPr>
        <w:t>读材料与政策性文件在本单位信息公开网页公开。通过其他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途径发布解读信息的，起草部门同步在本单位信息公开网页公开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 w14:paraId="11F470D6">
      <w:pPr>
        <w:spacing w:before="4" w:line="332" w:lineRule="auto"/>
        <w:ind w:right="293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县政</w:t>
      </w:r>
      <w:r>
        <w:rPr>
          <w:rFonts w:ascii="仿宋" w:hAnsi="仿宋" w:eastAsia="仿宋" w:cs="仿宋"/>
          <w:spacing w:val="-5"/>
          <w:sz w:val="32"/>
          <w:szCs w:val="32"/>
        </w:rPr>
        <w:t>府常务会议研究确定的重大政策措施出台后，政策文件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起</w:t>
      </w:r>
      <w:r>
        <w:rPr>
          <w:rFonts w:ascii="仿宋" w:hAnsi="仿宋" w:eastAsia="仿宋" w:cs="仿宋"/>
          <w:spacing w:val="-7"/>
          <w:sz w:val="32"/>
          <w:szCs w:val="32"/>
        </w:rPr>
        <w:t>草</w:t>
      </w:r>
      <w:r>
        <w:rPr>
          <w:rFonts w:ascii="仿宋" w:hAnsi="仿宋" w:eastAsia="仿宋" w:cs="仿宋"/>
          <w:spacing w:val="-5"/>
          <w:sz w:val="32"/>
          <w:szCs w:val="32"/>
        </w:rPr>
        <w:t>部门应通过新闻发布会或政策吹风会进行解读。其中，涉及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全县</w:t>
      </w:r>
      <w:r>
        <w:rPr>
          <w:rFonts w:ascii="仿宋" w:hAnsi="仿宋" w:eastAsia="仿宋" w:cs="仿宋"/>
          <w:spacing w:val="-6"/>
          <w:sz w:val="32"/>
          <w:szCs w:val="32"/>
        </w:rPr>
        <w:t>重</w:t>
      </w:r>
      <w:r>
        <w:rPr>
          <w:rFonts w:ascii="仿宋" w:hAnsi="仿宋" w:eastAsia="仿宋" w:cs="仿宋"/>
          <w:spacing w:val="-5"/>
          <w:sz w:val="32"/>
          <w:szCs w:val="32"/>
        </w:rPr>
        <w:t>大民生问题、社会关注度高的政策措施，应当以县政府新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闻</w:t>
      </w:r>
      <w:r>
        <w:rPr>
          <w:rFonts w:ascii="仿宋" w:hAnsi="仿宋" w:eastAsia="仿宋" w:cs="仿宋"/>
          <w:spacing w:val="-5"/>
          <w:sz w:val="32"/>
          <w:szCs w:val="32"/>
        </w:rPr>
        <w:t>发布会形式，及时进行全面解读发布，并同步在县政府门户网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站</w:t>
      </w:r>
      <w:r>
        <w:rPr>
          <w:rFonts w:ascii="仿宋" w:hAnsi="仿宋" w:eastAsia="仿宋" w:cs="仿宋"/>
          <w:spacing w:val="-5"/>
          <w:sz w:val="32"/>
          <w:szCs w:val="32"/>
        </w:rPr>
        <w:t>发布。</w:t>
      </w:r>
    </w:p>
    <w:p w14:paraId="252517FC">
      <w:pPr>
        <w:sectPr>
          <w:footerReference r:id="rId17" w:type="default"/>
          <w:pgSz w:w="11900" w:h="16840"/>
          <w:pgMar w:top="1431" w:right="1190" w:bottom="1135" w:left="1599" w:header="0" w:footer="765" w:gutter="0"/>
          <w:cols w:space="720" w:num="1"/>
        </w:sectPr>
      </w:pPr>
    </w:p>
    <w:p w14:paraId="164E4AF6">
      <w:pPr>
        <w:spacing w:line="315" w:lineRule="auto"/>
        <w:rPr>
          <w:rFonts w:ascii="Arial"/>
          <w:sz w:val="21"/>
        </w:rPr>
      </w:pPr>
    </w:p>
    <w:p w14:paraId="75AA632F">
      <w:pPr>
        <w:spacing w:line="315" w:lineRule="auto"/>
        <w:rPr>
          <w:rFonts w:ascii="Arial"/>
          <w:sz w:val="21"/>
        </w:rPr>
      </w:pPr>
    </w:p>
    <w:p w14:paraId="2F2D488E">
      <w:pPr>
        <w:spacing w:before="104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七、解读</w:t>
      </w:r>
      <w:r>
        <w:rPr>
          <w:rFonts w:ascii="黑体" w:hAnsi="黑体" w:eastAsia="黑体" w:cs="黑体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回应</w:t>
      </w:r>
    </w:p>
    <w:p w14:paraId="569B242B">
      <w:pPr>
        <w:spacing w:before="186" w:line="323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各乡镇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各部门应当建立健全政务舆情收集、研判、处置和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回</w:t>
      </w:r>
      <w:r>
        <w:rPr>
          <w:rFonts w:ascii="仿宋" w:hAnsi="仿宋" w:eastAsia="仿宋" w:cs="仿宋"/>
          <w:spacing w:val="-11"/>
          <w:sz w:val="32"/>
          <w:szCs w:val="32"/>
        </w:rPr>
        <w:t>应</w:t>
      </w:r>
      <w:r>
        <w:rPr>
          <w:rFonts w:ascii="仿宋" w:hAnsi="仿宋" w:eastAsia="仿宋" w:cs="仿宋"/>
          <w:spacing w:val="-7"/>
          <w:sz w:val="32"/>
          <w:szCs w:val="32"/>
        </w:rPr>
        <w:t>机制。文件执行过程中，关注重要政策文件及解读信息公开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后</w:t>
      </w:r>
      <w:r>
        <w:rPr>
          <w:rFonts w:ascii="仿宋" w:hAnsi="仿宋" w:eastAsia="仿宋" w:cs="仿宋"/>
          <w:spacing w:val="-9"/>
          <w:sz w:val="32"/>
          <w:szCs w:val="32"/>
        </w:rPr>
        <w:t>的社会舆情反映，分段、多次、持续开展解读工作，并做好政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府与</w:t>
      </w:r>
      <w:r>
        <w:rPr>
          <w:rFonts w:ascii="仿宋" w:hAnsi="仿宋" w:eastAsia="仿宋" w:cs="仿宋"/>
          <w:spacing w:val="-5"/>
          <w:sz w:val="32"/>
          <w:szCs w:val="32"/>
        </w:rPr>
        <w:t>社</w:t>
      </w:r>
      <w:r>
        <w:rPr>
          <w:rFonts w:ascii="仿宋" w:hAnsi="仿宋" w:eastAsia="仿宋" w:cs="仿宋"/>
          <w:spacing w:val="-4"/>
          <w:sz w:val="32"/>
          <w:szCs w:val="32"/>
        </w:rPr>
        <w:t>会的沟通工作，及时准确传递政策意图，减少误解猜疑，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不</w:t>
      </w:r>
      <w:r>
        <w:rPr>
          <w:rFonts w:ascii="仿宋" w:hAnsi="仿宋" w:eastAsia="仿宋" w:cs="仿宋"/>
          <w:spacing w:val="-7"/>
          <w:sz w:val="32"/>
          <w:szCs w:val="32"/>
        </w:rPr>
        <w:t>断增强主动性、针对性和实效性。</w:t>
      </w:r>
    </w:p>
    <w:p w14:paraId="0CF88F1B">
      <w:pPr>
        <w:spacing w:line="223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八、保障措</w:t>
      </w:r>
      <w:r>
        <w:rPr>
          <w:rFonts w:ascii="黑体" w:hAnsi="黑体" w:eastAsia="黑体" w:cs="黑体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施</w:t>
      </w:r>
    </w:p>
    <w:p w14:paraId="5392A267">
      <w:pPr>
        <w:spacing w:before="181" w:line="325" w:lineRule="auto"/>
        <w:ind w:right="83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各</w:t>
      </w:r>
      <w:r>
        <w:rPr>
          <w:rFonts w:ascii="仿宋" w:hAnsi="仿宋" w:eastAsia="仿宋" w:cs="仿宋"/>
          <w:spacing w:val="-8"/>
          <w:sz w:val="32"/>
          <w:szCs w:val="32"/>
        </w:rPr>
        <w:t>乡</w:t>
      </w:r>
      <w:r>
        <w:rPr>
          <w:rFonts w:ascii="仿宋" w:hAnsi="仿宋" w:eastAsia="仿宋" w:cs="仿宋"/>
          <w:spacing w:val="-7"/>
          <w:sz w:val="32"/>
          <w:szCs w:val="32"/>
        </w:rPr>
        <w:t>镇、各部门应当做好政策解读的人员培训、经费保障工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作。</w:t>
      </w:r>
      <w:r>
        <w:rPr>
          <w:rFonts w:ascii="仿宋" w:hAnsi="仿宋" w:eastAsia="仿宋" w:cs="仿宋"/>
          <w:spacing w:val="-7"/>
          <w:sz w:val="32"/>
          <w:szCs w:val="32"/>
        </w:rPr>
        <w:t>将政策解读工作纳入政府信息公开培训计划，加强政策文件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起</w:t>
      </w:r>
      <w:r>
        <w:rPr>
          <w:rFonts w:ascii="仿宋" w:hAnsi="仿宋" w:eastAsia="仿宋" w:cs="仿宋"/>
          <w:spacing w:val="-8"/>
          <w:sz w:val="32"/>
          <w:szCs w:val="32"/>
        </w:rPr>
        <w:t>草</w:t>
      </w:r>
      <w:r>
        <w:rPr>
          <w:rFonts w:ascii="仿宋" w:hAnsi="仿宋" w:eastAsia="仿宋" w:cs="仿宋"/>
          <w:spacing w:val="-7"/>
          <w:sz w:val="32"/>
          <w:szCs w:val="32"/>
        </w:rPr>
        <w:t>人员和信息发布工作人员的业务培训，提高解读意识和工作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能</w:t>
      </w:r>
      <w:r>
        <w:rPr>
          <w:rFonts w:ascii="仿宋" w:hAnsi="仿宋" w:eastAsia="仿宋" w:cs="仿宋"/>
          <w:spacing w:val="-9"/>
          <w:sz w:val="32"/>
          <w:szCs w:val="32"/>
        </w:rPr>
        <w:t>力。根据工作需要，可以组建由部门负责同志、专业机构从业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人</w:t>
      </w:r>
      <w:r>
        <w:rPr>
          <w:rFonts w:ascii="仿宋" w:hAnsi="仿宋" w:eastAsia="仿宋" w:cs="仿宋"/>
          <w:spacing w:val="-9"/>
          <w:sz w:val="32"/>
          <w:szCs w:val="32"/>
        </w:rPr>
        <w:t>员、媒体记者等组成的政策解读专家队伍，发挥媒体和专业机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构作用，</w:t>
      </w:r>
      <w:r>
        <w:rPr>
          <w:rFonts w:ascii="仿宋" w:hAnsi="仿宋" w:eastAsia="仿宋" w:cs="仿宋"/>
          <w:spacing w:val="-5"/>
          <w:sz w:val="32"/>
          <w:szCs w:val="32"/>
        </w:rPr>
        <w:t>提高政策解读的针对性、科学性、权威性和有效性。</w:t>
      </w:r>
    </w:p>
    <w:p w14:paraId="5C0A5BBD">
      <w:pPr>
        <w:spacing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九</w:t>
      </w:r>
      <w:r>
        <w:rPr>
          <w:rFonts w:ascii="黑体" w:hAnsi="黑体" w:eastAsia="黑体" w:cs="黑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附则</w:t>
      </w:r>
    </w:p>
    <w:p w14:paraId="0A364CD2">
      <w:pPr>
        <w:spacing w:before="185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本制度自发布之日起实施。</w:t>
      </w:r>
    </w:p>
    <w:p w14:paraId="0F58A5FA">
      <w:pPr>
        <w:sectPr>
          <w:footerReference r:id="rId18" w:type="default"/>
          <w:pgSz w:w="12050" w:h="16950"/>
          <w:pgMar w:top="1440" w:right="1489" w:bottom="1119" w:left="1720" w:header="0" w:footer="778" w:gutter="0"/>
          <w:cols w:space="720" w:num="1"/>
        </w:sectPr>
      </w:pPr>
    </w:p>
    <w:p w14:paraId="24EF7043">
      <w:pPr>
        <w:spacing w:line="319" w:lineRule="auto"/>
        <w:rPr>
          <w:rFonts w:ascii="Arial"/>
          <w:sz w:val="21"/>
        </w:rPr>
      </w:pPr>
    </w:p>
    <w:p w14:paraId="3AE783CE">
      <w:pPr>
        <w:spacing w:before="114" w:line="219" w:lineRule="auto"/>
        <w:ind w:left="334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门</w:t>
      </w:r>
      <w:r>
        <w:rPr>
          <w:rFonts w:ascii="宋体" w:hAnsi="宋体" w:eastAsia="宋体" w:cs="宋体"/>
          <w:spacing w:val="-6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县行政机关政策解读工作流程图</w:t>
      </w:r>
    </w:p>
    <w:p w14:paraId="3FA5F617">
      <w:pPr>
        <w:spacing w:line="267" w:lineRule="auto"/>
        <w:rPr>
          <w:rFonts w:ascii="Arial"/>
          <w:sz w:val="21"/>
        </w:rPr>
      </w:pPr>
    </w:p>
    <w:p w14:paraId="19FFB55B">
      <w:pPr>
        <w:spacing w:line="267" w:lineRule="auto"/>
        <w:rPr>
          <w:rFonts w:ascii="Arial"/>
          <w:sz w:val="21"/>
        </w:rPr>
      </w:pPr>
    </w:p>
    <w:p w14:paraId="7DFF74E3">
      <w:pPr>
        <w:spacing w:line="7620" w:lineRule="exact"/>
        <w:ind w:firstLine="953"/>
        <w:textAlignment w:val="center"/>
      </w:pPr>
      <w:r>
        <w:pict>
          <v:group id="_x0000_s1030" o:spid="_x0000_s1030" o:spt="203" style="height:381.05pt;width:523pt;" coordsize="10460,7620">
            <o:lock v:ext="edit"/>
            <v:shape id="_x0000_s1031" o:spid="_x0000_s1031" o:spt="75" type="#_x0000_t75" style="position:absolute;left:0;top:0;height:7620;width:10460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032" o:spid="_x0000_s1032" o:spt="202" type="#_x0000_t202" style="position:absolute;left:-10;top:397;height:7060;width:104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DAEB84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7863" w:type="dxa"/>
                      <w:tblInd w:w="123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426"/>
                      <w:gridCol w:w="2999"/>
                      <w:gridCol w:w="2438"/>
                    </w:tblGrid>
                    <w:tr w14:paraId="758A0841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22" w:hRule="atLeast"/>
                      </w:trPr>
                      <w:tc>
                        <w:tcPr>
                          <w:tcW w:w="2426" w:type="dxa"/>
                          <w:vAlign w:val="top"/>
                        </w:tcPr>
                        <w:p w14:paraId="7C73A69E">
                          <w:pPr>
                            <w:spacing w:line="222" w:lineRule="auto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9"/>
                              <w:szCs w:val="19"/>
                            </w:rPr>
                            <w:t>县政府和县政府办</w:t>
                          </w:r>
                        </w:p>
                        <w:p w14:paraId="2222A954">
                          <w:pPr>
                            <w:spacing w:line="187" w:lineRule="auto"/>
                            <w:ind w:left="36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5"/>
                              <w:sz w:val="19"/>
                              <w:szCs w:val="19"/>
                            </w:rPr>
                            <w:t>公室发</w:t>
                          </w:r>
                          <w:r>
                            <w:rPr>
                              <w:rFonts w:ascii="黑体" w:hAnsi="黑体" w:eastAsia="黑体" w:cs="黑体"/>
                              <w:spacing w:val="4"/>
                              <w:sz w:val="19"/>
                              <w:szCs w:val="19"/>
                            </w:rPr>
                            <w:t>文</w:t>
                          </w:r>
                        </w:p>
                      </w:tc>
                      <w:tc>
                        <w:tcPr>
                          <w:tcW w:w="2999" w:type="dxa"/>
                          <w:vAlign w:val="top"/>
                        </w:tcPr>
                        <w:p w14:paraId="6BD96B31">
                          <w:pPr>
                            <w:spacing w:before="120" w:line="219" w:lineRule="auto"/>
                            <w:ind w:left="914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9"/>
                              <w:szCs w:val="19"/>
                            </w:rPr>
                            <w:t>部门名义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9"/>
                              <w:szCs w:val="19"/>
                            </w:rPr>
                            <w:t>发文</w:t>
                          </w:r>
                        </w:p>
                      </w:tc>
                      <w:tc>
                        <w:tcPr>
                          <w:tcW w:w="2438" w:type="dxa"/>
                          <w:vAlign w:val="top"/>
                        </w:tcPr>
                        <w:p w14:paraId="534C8DAB">
                          <w:pPr>
                            <w:spacing w:before="150" w:line="230" w:lineRule="auto"/>
                            <w:ind w:left="934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8"/>
                              <w:sz w:val="18"/>
                              <w:szCs w:val="18"/>
                            </w:rPr>
                            <w:t>多个部门联合发</w:t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</w:rPr>
                            <w:t>文</w:t>
                          </w:r>
                        </w:p>
                      </w:tc>
                    </w:tr>
                  </w:tbl>
                  <w:p w14:paraId="20BD62B6"/>
                  <w:p w14:paraId="77FF91D8"/>
                  <w:p w14:paraId="01EC5347"/>
                  <w:p w14:paraId="6F264D50">
                    <w:pPr>
                      <w:spacing w:line="42" w:lineRule="auto"/>
                      <w:rPr>
                        <w:rFonts w:ascii="Arial"/>
                        <w:sz w:val="2"/>
                      </w:rPr>
                    </w:pPr>
                  </w:p>
                  <w:tbl>
                    <w:tblPr>
                      <w:tblStyle w:val="4"/>
                      <w:tblW w:w="7528" w:type="dxa"/>
                      <w:tblInd w:w="14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174"/>
                      <w:gridCol w:w="3190"/>
                      <w:gridCol w:w="2164"/>
                    </w:tblGrid>
                    <w:tr w14:paraId="3C1A543D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99" w:hRule="atLeast"/>
                      </w:trPr>
                      <w:tc>
                        <w:tcPr>
                          <w:tcW w:w="2174" w:type="dxa"/>
                          <w:vAlign w:val="top"/>
                        </w:tcPr>
                        <w:p w14:paraId="54EE0551">
                          <w:pPr>
                            <w:spacing w:line="194" w:lineRule="auto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9"/>
                              <w:szCs w:val="19"/>
                            </w:rPr>
                            <w:t>明确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9"/>
                              <w:szCs w:val="19"/>
                            </w:rPr>
                            <w:t>解读主体</w:t>
                          </w:r>
                        </w:p>
                      </w:tc>
                      <w:tc>
                        <w:tcPr>
                          <w:tcW w:w="3190" w:type="dxa"/>
                          <w:vAlign w:val="top"/>
                        </w:tcPr>
                        <w:p w14:paraId="145F6256">
                          <w:pPr>
                            <w:spacing w:line="194" w:lineRule="auto"/>
                            <w:ind w:left="1025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9"/>
                              <w:szCs w:val="19"/>
                            </w:rPr>
                            <w:t>明确</w:t>
                          </w:r>
                          <w:r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  <w:t>解读主体</w:t>
                          </w:r>
                        </w:p>
                      </w:tc>
                      <w:tc>
                        <w:tcPr>
                          <w:tcW w:w="2164" w:type="dxa"/>
                          <w:vAlign w:val="top"/>
                        </w:tcPr>
                        <w:p w14:paraId="17A118A4">
                          <w:pPr>
                            <w:spacing w:before="9" w:line="195" w:lineRule="auto"/>
                            <w:jc w:val="righ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3"/>
                              <w:sz w:val="18"/>
                              <w:szCs w:val="18"/>
                            </w:rPr>
                            <w:t>明</w:t>
                          </w:r>
                          <w:r>
                            <w:rPr>
                              <w:rFonts w:ascii="宋体" w:hAnsi="宋体" w:eastAsia="宋体" w:cs="宋体"/>
                              <w:spacing w:val="9"/>
                              <w:sz w:val="18"/>
                              <w:szCs w:val="18"/>
                            </w:rPr>
                            <w:t>确解读主体</w:t>
                          </w:r>
                        </w:p>
                      </w:tc>
                    </w:tr>
                  </w:tbl>
                  <w:p w14:paraId="5925614A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0EC0320A"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 w14:paraId="7211CA3D"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 w14:paraId="5A510AAD">
                    <w:pPr>
                      <w:spacing w:before="62" w:line="228" w:lineRule="auto"/>
                      <w:ind w:left="1350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19"/>
                        <w:szCs w:val="19"/>
                      </w:rPr>
                      <w:t>谁起草、谁解读                   部门起草解读                    牵头部门起</w:t>
                    </w:r>
                    <w:r>
                      <w:rPr>
                        <w:rFonts w:ascii="宋体" w:hAnsi="宋体" w:eastAsia="宋体" w:cs="宋体"/>
                        <w:sz w:val="19"/>
                        <w:szCs w:val="19"/>
                      </w:rPr>
                      <w:t>草解读</w:t>
                    </w:r>
                  </w:p>
                  <w:p w14:paraId="3D811F7C"/>
                  <w:p w14:paraId="69BF69CE"/>
                  <w:p w14:paraId="60512E4A"/>
                  <w:p w14:paraId="393352FD">
                    <w:pPr>
                      <w:spacing w:line="191" w:lineRule="exact"/>
                    </w:pPr>
                  </w:p>
                  <w:tbl>
                    <w:tblPr>
                      <w:tblStyle w:val="4"/>
                      <w:tblW w:w="10407" w:type="dxa"/>
                      <w:tblInd w:w="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619"/>
                      <w:gridCol w:w="4715"/>
                      <w:gridCol w:w="2073"/>
                    </w:tblGrid>
                    <w:tr w14:paraId="2A68B984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19" w:hRule="atLeast"/>
                      </w:trPr>
                      <w:tc>
                        <w:tcPr>
                          <w:tcW w:w="3619" w:type="dxa"/>
                          <w:vAlign w:val="top"/>
                        </w:tcPr>
                        <w:p w14:paraId="59400948">
                          <w:pPr>
                            <w:spacing w:before="9" w:line="204" w:lineRule="auto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7"/>
                              <w:sz w:val="19"/>
                              <w:szCs w:val="19"/>
                            </w:rPr>
                            <w:t>审</w:t>
                          </w:r>
                          <w:r>
                            <w:rPr>
                              <w:rFonts w:ascii="宋体" w:hAnsi="宋体" w:eastAsia="宋体" w:cs="宋体"/>
                              <w:spacing w:val="5"/>
                              <w:sz w:val="19"/>
                              <w:szCs w:val="19"/>
                            </w:rPr>
                            <w:t>核不通过</w:t>
                          </w:r>
                        </w:p>
                      </w:tc>
                      <w:tc>
                        <w:tcPr>
                          <w:tcW w:w="4715" w:type="dxa"/>
                          <w:vAlign w:val="top"/>
                        </w:tcPr>
                        <w:p w14:paraId="5282B635">
                          <w:pPr>
                            <w:spacing w:line="213" w:lineRule="auto"/>
                            <w:ind w:left="2641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9"/>
                              <w:szCs w:val="19"/>
                            </w:rPr>
                            <w:t>审核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9"/>
                              <w:szCs w:val="19"/>
                            </w:rPr>
                            <w:t>不通过</w:t>
                          </w:r>
                        </w:p>
                      </w:tc>
                      <w:tc>
                        <w:tcPr>
                          <w:tcW w:w="2073" w:type="dxa"/>
                          <w:vAlign w:val="top"/>
                        </w:tcPr>
                        <w:p w14:paraId="5CCDC0E2">
                          <w:pPr>
                            <w:spacing w:before="29" w:line="195" w:lineRule="auto"/>
                            <w:jc w:val="righ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2"/>
                              <w:sz w:val="18"/>
                              <w:szCs w:val="18"/>
                            </w:rPr>
                            <w:t>审</w:t>
                          </w:r>
                          <w:r>
                            <w:rPr>
                              <w:rFonts w:ascii="宋体" w:hAnsi="宋体" w:eastAsia="宋体" w:cs="宋体"/>
                              <w:spacing w:val="11"/>
                              <w:sz w:val="18"/>
                              <w:szCs w:val="18"/>
                            </w:rPr>
                            <w:t>核不通过</w:t>
                          </w:r>
                        </w:p>
                      </w:tc>
                    </w:tr>
                  </w:tbl>
                  <w:p w14:paraId="2E6B8E27"/>
                  <w:p w14:paraId="553EE242"/>
                  <w:p w14:paraId="6C3AA33F"/>
                  <w:p w14:paraId="44A2C4E6">
                    <w:pPr>
                      <w:spacing w:line="184" w:lineRule="exact"/>
                    </w:pPr>
                  </w:p>
                  <w:tbl>
                    <w:tblPr>
                      <w:tblStyle w:val="4"/>
                      <w:tblW w:w="7973" w:type="dxa"/>
                      <w:tblInd w:w="11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560"/>
                      <w:gridCol w:w="5413"/>
                    </w:tblGrid>
                    <w:tr w14:paraId="3B7AC390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549" w:hRule="atLeast"/>
                      </w:trPr>
                      <w:tc>
                        <w:tcPr>
                          <w:tcW w:w="2560" w:type="dxa"/>
                          <w:vAlign w:val="top"/>
                        </w:tcPr>
                        <w:p w14:paraId="055D6FA6">
                          <w:pPr>
                            <w:spacing w:line="205" w:lineRule="auto"/>
                            <w:ind w:left="319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9"/>
                              <w:szCs w:val="19"/>
                            </w:rPr>
                            <w:t>县政府办政务</w:t>
                          </w:r>
                        </w:p>
                        <w:p w14:paraId="5CB92F6A">
                          <w:pPr>
                            <w:spacing w:line="220" w:lineRule="auto"/>
                            <w:ind w:left="419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9"/>
                              <w:szCs w:val="19"/>
                            </w:rPr>
                            <w:t>公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19"/>
                              <w:szCs w:val="19"/>
                            </w:rPr>
                            <w:t>开股审核</w:t>
                          </w:r>
                        </w:p>
                        <w:p w14:paraId="4C02D399">
                          <w:pPr>
                            <w:spacing w:line="44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5A150D8">
                          <w:pPr>
                            <w:spacing w:before="61" w:line="220" w:lineRule="auto"/>
                            <w:ind w:left="489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9"/>
                              <w:szCs w:val="19"/>
                            </w:rPr>
                            <w:t>审核通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9"/>
                              <w:szCs w:val="19"/>
                            </w:rPr>
                            <w:t>过</w:t>
                          </w:r>
                        </w:p>
                        <w:p w14:paraId="283D97E4">
                          <w:pPr>
                            <w:spacing w:line="33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2DDC5A0B">
                          <w:pPr>
                            <w:spacing w:line="33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DC077E7">
                          <w:pPr>
                            <w:spacing w:before="62" w:line="214" w:lineRule="auto"/>
                            <w:ind w:left="9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6"/>
                              <w:sz w:val="19"/>
                              <w:szCs w:val="19"/>
                            </w:rPr>
                            <w:t>县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19"/>
                              <w:szCs w:val="19"/>
                            </w:rPr>
                            <w:t>政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19"/>
                              <w:szCs w:val="19"/>
                            </w:rPr>
                            <w:t>府办、起草部门</w:t>
                          </w:r>
                        </w:p>
                        <w:p w14:paraId="7C426C5A">
                          <w:pPr>
                            <w:spacing w:line="213" w:lineRule="auto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6"/>
                              <w:sz w:val="19"/>
                              <w:szCs w:val="19"/>
                            </w:rPr>
                            <w:t>将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19"/>
                              <w:szCs w:val="19"/>
                            </w:rPr>
                            <w:t>文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19"/>
                              <w:szCs w:val="19"/>
                            </w:rPr>
                            <w:t>件和解读同步公</w:t>
                          </w:r>
                        </w:p>
                        <w:p w14:paraId="0A369834">
                          <w:pPr>
                            <w:spacing w:line="184" w:lineRule="auto"/>
                            <w:ind w:left="99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4"/>
                              <w:sz w:val="19"/>
                              <w:szCs w:val="19"/>
                            </w:rPr>
                            <w:t>布在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19"/>
                              <w:szCs w:val="19"/>
                            </w:rPr>
                            <w:t>政府门户网站</w:t>
                          </w:r>
                        </w:p>
                      </w:tc>
                      <w:tc>
                        <w:tcPr>
                          <w:tcW w:w="5413" w:type="dxa"/>
                          <w:vAlign w:val="top"/>
                        </w:tcPr>
                        <w:p w14:paraId="0E4A3834">
                          <w:pPr>
                            <w:spacing w:line="231" w:lineRule="auto"/>
                            <w:ind w:left="4399" w:hanging="490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9"/>
                              <w:szCs w:val="19"/>
                            </w:rPr>
                            <w:t>多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19"/>
                              <w:szCs w:val="19"/>
                            </w:rPr>
                            <w:t>个部门负责人联</w:t>
                          </w:r>
                          <w:r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19"/>
                              <w:szCs w:val="19"/>
                            </w:rPr>
                            <w:t>合审签</w:t>
                          </w:r>
                        </w:p>
                        <w:p w14:paraId="0D35757A">
                          <w:pPr>
                            <w:spacing w:line="26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66D410C2">
                          <w:pPr>
                            <w:spacing w:line="26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4992618">
                          <w:pPr>
                            <w:spacing w:line="26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6670B19C">
                          <w:pPr>
                            <w:spacing w:line="26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895D102">
                          <w:pPr>
                            <w:spacing w:before="62" w:line="214" w:lineRule="auto"/>
                            <w:ind w:left="1889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9"/>
                              <w:szCs w:val="19"/>
                            </w:rPr>
                            <w:t>由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19"/>
                              <w:szCs w:val="19"/>
                            </w:rPr>
                            <w:t>部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19"/>
                              <w:szCs w:val="19"/>
                            </w:rPr>
                            <w:t>门将文件和解读同步公布</w:t>
                          </w:r>
                        </w:p>
                        <w:p w14:paraId="30B71D82">
                          <w:pPr>
                            <w:spacing w:line="218" w:lineRule="auto"/>
                            <w:ind w:left="1979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19"/>
                              <w:szCs w:val="19"/>
                            </w:rPr>
                            <w:t>在政府门户网站</w:t>
                          </w:r>
                          <w:r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  <w:t>及单位网站</w:t>
                          </w:r>
                        </w:p>
                      </w:tc>
                    </w:tr>
                  </w:tbl>
                  <w:p w14:paraId="17415E49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033" o:spid="_x0000_s1033" o:spt="202" type="#_x0000_t202" style="position:absolute;left:4459;top:4997;height:266;width:13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57AE60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19"/>
                        <w:szCs w:val="19"/>
                      </w:rPr>
                      <w:t>部门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9"/>
                        <w:szCs w:val="19"/>
                      </w:rPr>
                      <w:t>负责人审签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4FF68F6">
      <w:pPr>
        <w:sectPr>
          <w:footerReference r:id="rId19" w:type="default"/>
          <w:pgSz w:w="16840" w:h="11900"/>
          <w:pgMar w:top="1011" w:right="2526" w:bottom="400" w:left="2526" w:header="0" w:footer="0" w:gutter="0"/>
          <w:cols w:space="720" w:num="1"/>
        </w:sectPr>
      </w:pPr>
    </w:p>
    <w:p w14:paraId="5F0E351A">
      <w:pPr>
        <w:spacing w:line="318" w:lineRule="auto"/>
        <w:rPr>
          <w:rFonts w:ascii="Arial"/>
          <w:sz w:val="21"/>
        </w:rPr>
      </w:pPr>
    </w:p>
    <w:p w14:paraId="4CCC2E1E">
      <w:pPr>
        <w:spacing w:line="318" w:lineRule="auto"/>
        <w:rPr>
          <w:rFonts w:ascii="Arial"/>
          <w:sz w:val="21"/>
        </w:rPr>
      </w:pPr>
    </w:p>
    <w:p w14:paraId="1352C56C">
      <w:pPr>
        <w:spacing w:before="95" w:line="222" w:lineRule="auto"/>
        <w:ind w:left="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件3:</w:t>
      </w:r>
    </w:p>
    <w:p w14:paraId="7012CAA5">
      <w:pPr>
        <w:spacing w:before="85" w:line="219" w:lineRule="auto"/>
        <w:ind w:left="95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spacing w:val="-69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64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门县政府信息依申请公开工作程序</w:t>
      </w:r>
    </w:p>
    <w:p w14:paraId="31220B2D">
      <w:pPr>
        <w:spacing w:before="189" w:line="221" w:lineRule="auto"/>
        <w:ind w:left="39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(试行)</w:t>
      </w:r>
    </w:p>
    <w:p w14:paraId="45539EAC">
      <w:pPr>
        <w:spacing w:line="277" w:lineRule="auto"/>
        <w:rPr>
          <w:rFonts w:ascii="Arial"/>
          <w:sz w:val="21"/>
        </w:rPr>
      </w:pPr>
    </w:p>
    <w:p w14:paraId="05EC34DF">
      <w:pPr>
        <w:spacing w:line="277" w:lineRule="auto"/>
        <w:rPr>
          <w:rFonts w:ascii="Arial"/>
          <w:sz w:val="21"/>
        </w:rPr>
      </w:pPr>
    </w:p>
    <w:p w14:paraId="288F2F43">
      <w:pPr>
        <w:spacing w:before="104" w:line="323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为</w:t>
      </w:r>
      <w:r>
        <w:rPr>
          <w:rFonts w:ascii="仿宋" w:hAnsi="仿宋" w:eastAsia="仿宋" w:cs="仿宋"/>
          <w:spacing w:val="-16"/>
          <w:sz w:val="32"/>
          <w:szCs w:val="32"/>
        </w:rPr>
        <w:t>进</w:t>
      </w:r>
      <w:r>
        <w:rPr>
          <w:rFonts w:ascii="仿宋" w:hAnsi="仿宋" w:eastAsia="仿宋" w:cs="仿宋"/>
          <w:spacing w:val="-9"/>
          <w:sz w:val="32"/>
          <w:szCs w:val="32"/>
        </w:rPr>
        <w:t>一步做好政府信息依申请公开工作，根据《中华人民共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和国政府信息公开条例》 《政府信息公开信息处理费管理办法</w:t>
      </w:r>
      <w:r>
        <w:rPr>
          <w:rFonts w:ascii="仿宋" w:hAnsi="仿宋" w:eastAsia="仿宋" w:cs="仿宋"/>
          <w:spacing w:val="-5"/>
          <w:sz w:val="32"/>
          <w:szCs w:val="32"/>
        </w:rPr>
        <w:t>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《安徽省政府信息公开申请办理答复规范》,</w:t>
      </w:r>
      <w:r>
        <w:rPr>
          <w:rFonts w:ascii="仿宋" w:hAnsi="仿宋" w:eastAsia="仿宋" w:cs="仿宋"/>
          <w:spacing w:val="-1"/>
          <w:sz w:val="32"/>
          <w:szCs w:val="32"/>
        </w:rPr>
        <w:t>制定我县政府信息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依</w:t>
      </w:r>
      <w:r>
        <w:rPr>
          <w:rFonts w:ascii="仿宋" w:hAnsi="仿宋" w:eastAsia="仿宋" w:cs="仿宋"/>
          <w:spacing w:val="-7"/>
          <w:sz w:val="32"/>
          <w:szCs w:val="32"/>
        </w:rPr>
        <w:t>申请公开工作程序。</w:t>
      </w:r>
    </w:p>
    <w:p w14:paraId="1075ADC0">
      <w:pPr>
        <w:spacing w:before="4" w:line="322" w:lineRule="auto"/>
        <w:ind w:left="9" w:right="188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一、登记。</w:t>
      </w:r>
      <w:r>
        <w:rPr>
          <w:rFonts w:ascii="仿宋" w:hAnsi="仿宋" w:eastAsia="仿宋" w:cs="仿宋"/>
          <w:spacing w:val="-11"/>
          <w:sz w:val="32"/>
          <w:szCs w:val="32"/>
        </w:rPr>
        <w:t>县政府各部门、各乡镇政府(以下统称行政机关</w:t>
      </w:r>
      <w:r>
        <w:rPr>
          <w:rFonts w:ascii="仿宋" w:hAnsi="仿宋" w:eastAsia="仿宋" w:cs="仿宋"/>
          <w:spacing w:val="-8"/>
          <w:sz w:val="32"/>
          <w:szCs w:val="32"/>
        </w:rPr>
        <w:t>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的政府信息公开工作机构应为申请人依法获取政府信息提供便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利，收到申请件后，第一时间签收、登记。</w:t>
      </w:r>
    </w:p>
    <w:p w14:paraId="6B73CBF0">
      <w:pPr>
        <w:spacing w:before="7" w:line="325" w:lineRule="auto"/>
        <w:ind w:left="9" w:right="17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采用</w:t>
      </w:r>
      <w:r>
        <w:rPr>
          <w:rFonts w:ascii="仿宋" w:hAnsi="仿宋" w:eastAsia="仿宋" w:cs="仿宋"/>
          <w:spacing w:val="-11"/>
          <w:sz w:val="32"/>
          <w:szCs w:val="32"/>
        </w:rPr>
        <w:t>书</w:t>
      </w:r>
      <w:r>
        <w:rPr>
          <w:rFonts w:ascii="仿宋" w:hAnsi="仿宋" w:eastAsia="仿宋" w:cs="仿宋"/>
          <w:spacing w:val="-8"/>
          <w:sz w:val="32"/>
          <w:szCs w:val="32"/>
        </w:rPr>
        <w:t>面形式确有困难的，申请人可以口头提出，由受理该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申</w:t>
      </w:r>
      <w:r>
        <w:rPr>
          <w:rFonts w:ascii="仿宋" w:hAnsi="仿宋" w:eastAsia="仿宋" w:cs="仿宋"/>
          <w:spacing w:val="-9"/>
          <w:sz w:val="32"/>
          <w:szCs w:val="32"/>
        </w:rPr>
        <w:t>请的政府信息公开工作机构代为填写政府信息公开申请。申请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公</w:t>
      </w:r>
      <w:r>
        <w:rPr>
          <w:rFonts w:ascii="仿宋" w:hAnsi="仿宋" w:eastAsia="仿宋" w:cs="仿宋"/>
          <w:spacing w:val="-8"/>
          <w:sz w:val="32"/>
          <w:szCs w:val="32"/>
        </w:rPr>
        <w:t>开政府信息的公民存在阅读困难或者视听障碍的，行政机关应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当</w:t>
      </w:r>
      <w:r>
        <w:rPr>
          <w:rFonts w:ascii="仿宋" w:hAnsi="仿宋" w:eastAsia="仿宋" w:cs="仿宋"/>
          <w:spacing w:val="-8"/>
          <w:sz w:val="32"/>
          <w:szCs w:val="32"/>
        </w:rPr>
        <w:t>为其提供必要的帮助。</w:t>
      </w:r>
    </w:p>
    <w:p w14:paraId="19B02E47">
      <w:pPr>
        <w:spacing w:before="2" w:line="325" w:lineRule="auto"/>
        <w:ind w:left="9" w:right="146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申请</w:t>
      </w:r>
      <w:r>
        <w:rPr>
          <w:rFonts w:ascii="仿宋" w:hAnsi="仿宋" w:eastAsia="仿宋" w:cs="仿宋"/>
          <w:spacing w:val="-11"/>
          <w:sz w:val="32"/>
          <w:szCs w:val="32"/>
        </w:rPr>
        <w:t>公</w:t>
      </w:r>
      <w:r>
        <w:rPr>
          <w:rFonts w:ascii="仿宋" w:hAnsi="仿宋" w:eastAsia="仿宋" w:cs="仿宋"/>
          <w:spacing w:val="-8"/>
          <w:sz w:val="32"/>
          <w:szCs w:val="32"/>
        </w:rPr>
        <w:t>开政府信息的数量、频次明显超过合理范围的，行政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机</w:t>
      </w:r>
      <w:r>
        <w:rPr>
          <w:rFonts w:ascii="仿宋" w:hAnsi="仿宋" w:eastAsia="仿宋" w:cs="仿宋"/>
          <w:spacing w:val="-7"/>
          <w:sz w:val="32"/>
          <w:szCs w:val="32"/>
        </w:rPr>
        <w:t>关可以要求申请人说明理由，告知申请人可以依据《政府信息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公</w:t>
      </w:r>
      <w:r>
        <w:rPr>
          <w:rFonts w:ascii="仿宋" w:hAnsi="仿宋" w:eastAsia="仿宋" w:cs="仿宋"/>
          <w:spacing w:val="-10"/>
          <w:sz w:val="32"/>
          <w:szCs w:val="32"/>
        </w:rPr>
        <w:t>开</w:t>
      </w:r>
      <w:r>
        <w:rPr>
          <w:rFonts w:ascii="仿宋" w:hAnsi="仿宋" w:eastAsia="仿宋" w:cs="仿宋"/>
          <w:spacing w:val="-8"/>
          <w:sz w:val="32"/>
          <w:szCs w:val="32"/>
        </w:rPr>
        <w:t>信息处理费管理办法》《安徽省财政厅安徽省发展和改革委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员</w:t>
      </w:r>
      <w:r>
        <w:rPr>
          <w:rFonts w:ascii="仿宋" w:hAnsi="仿宋" w:eastAsia="仿宋" w:cs="仿宋"/>
          <w:spacing w:val="-10"/>
          <w:sz w:val="32"/>
          <w:szCs w:val="32"/>
        </w:rPr>
        <w:t>会关于政府信息公开信息处理费有关事项的通知》收取信息处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理</w:t>
      </w:r>
      <w:r>
        <w:rPr>
          <w:rFonts w:ascii="仿宋" w:hAnsi="仿宋" w:eastAsia="仿宋" w:cs="仿宋"/>
          <w:spacing w:val="-14"/>
          <w:sz w:val="32"/>
          <w:szCs w:val="32"/>
        </w:rPr>
        <w:t>费。</w:t>
      </w:r>
    </w:p>
    <w:p w14:paraId="446B69A1">
      <w:pPr>
        <w:spacing w:before="5" w:line="334" w:lineRule="auto"/>
        <w:ind w:left="9" w:right="147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、审核。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在依申请受理过程中，申请人的申请内容不明确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或不</w:t>
      </w:r>
      <w:r>
        <w:rPr>
          <w:rFonts w:ascii="仿宋" w:hAnsi="仿宋" w:eastAsia="仿宋" w:cs="仿宋"/>
          <w:spacing w:val="9"/>
          <w:sz w:val="32"/>
          <w:szCs w:val="32"/>
        </w:rPr>
        <w:t>符</w:t>
      </w:r>
      <w:r>
        <w:rPr>
          <w:rFonts w:ascii="仿宋" w:hAnsi="仿宋" w:eastAsia="仿宋" w:cs="仿宋"/>
          <w:spacing w:val="8"/>
          <w:sz w:val="32"/>
          <w:szCs w:val="32"/>
        </w:rPr>
        <w:t>合规定要求的，行政机关应(自收到申请之日起)7个工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作日内</w:t>
      </w:r>
      <w:r>
        <w:rPr>
          <w:rFonts w:ascii="仿宋" w:hAnsi="仿宋" w:eastAsia="仿宋" w:cs="仿宋"/>
          <w:spacing w:val="-8"/>
          <w:sz w:val="32"/>
          <w:szCs w:val="32"/>
        </w:rPr>
        <w:t>一</w:t>
      </w:r>
      <w:r>
        <w:rPr>
          <w:rFonts w:ascii="仿宋" w:hAnsi="仿宋" w:eastAsia="仿宋" w:cs="仿宋"/>
          <w:spacing w:val="-7"/>
          <w:sz w:val="32"/>
          <w:szCs w:val="32"/>
        </w:rPr>
        <w:t>次性书面告知申请人作出补正，说明需要补正的事项和</w:t>
      </w:r>
    </w:p>
    <w:p w14:paraId="20F72D9B">
      <w:pPr>
        <w:sectPr>
          <w:footerReference r:id="rId20" w:type="default"/>
          <w:pgSz w:w="12050" w:h="16950"/>
          <w:pgMar w:top="1440" w:right="1390" w:bottom="1031" w:left="1740" w:header="0" w:footer="688" w:gutter="0"/>
          <w:cols w:space="720" w:num="1"/>
        </w:sectPr>
      </w:pPr>
    </w:p>
    <w:p w14:paraId="33C8EB55">
      <w:pPr>
        <w:spacing w:line="253" w:lineRule="auto"/>
        <w:rPr>
          <w:rFonts w:ascii="Arial"/>
          <w:sz w:val="21"/>
        </w:rPr>
      </w:pPr>
    </w:p>
    <w:p w14:paraId="7BBA35EA">
      <w:pPr>
        <w:spacing w:line="253" w:lineRule="auto"/>
        <w:rPr>
          <w:rFonts w:ascii="Arial"/>
          <w:sz w:val="21"/>
        </w:rPr>
      </w:pPr>
    </w:p>
    <w:p w14:paraId="04C3B775">
      <w:pPr>
        <w:spacing w:before="107" w:line="313" w:lineRule="auto"/>
        <w:ind w:right="258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合</w:t>
      </w:r>
      <w:r>
        <w:rPr>
          <w:rFonts w:ascii="仿宋" w:hAnsi="仿宋" w:eastAsia="仿宋" w:cs="仿宋"/>
          <w:spacing w:val="-15"/>
          <w:sz w:val="33"/>
          <w:szCs w:val="33"/>
        </w:rPr>
        <w:t>理的补正期限。申请人无正当理由逾期不补正的，视为放弃申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请</w:t>
      </w:r>
      <w:r>
        <w:rPr>
          <w:rFonts w:ascii="仿宋" w:hAnsi="仿宋" w:eastAsia="仿宋" w:cs="仿宋"/>
          <w:spacing w:val="-23"/>
          <w:sz w:val="33"/>
          <w:szCs w:val="33"/>
        </w:rPr>
        <w:t>，</w:t>
      </w:r>
      <w:r>
        <w:rPr>
          <w:rFonts w:ascii="仿宋" w:hAnsi="仿宋" w:eastAsia="仿宋" w:cs="仿宋"/>
          <w:spacing w:val="-14"/>
          <w:sz w:val="33"/>
          <w:szCs w:val="33"/>
        </w:rPr>
        <w:t>行政机关不再处理该政府信息公开申请。行政机关应当加强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与</w:t>
      </w:r>
      <w:r>
        <w:rPr>
          <w:rFonts w:ascii="仿宋" w:hAnsi="仿宋" w:eastAsia="仿宋" w:cs="仿宋"/>
          <w:spacing w:val="-18"/>
          <w:sz w:val="33"/>
          <w:szCs w:val="33"/>
        </w:rPr>
        <w:t>申</w:t>
      </w:r>
      <w:r>
        <w:rPr>
          <w:rFonts w:ascii="仿宋" w:hAnsi="仿宋" w:eastAsia="仿宋" w:cs="仿宋"/>
          <w:spacing w:val="-14"/>
          <w:sz w:val="33"/>
          <w:szCs w:val="33"/>
        </w:rPr>
        <w:t>请人的沟通，依法引导申请人正确行使申请权。</w:t>
      </w:r>
    </w:p>
    <w:p w14:paraId="1D9E2DE9">
      <w:pPr>
        <w:spacing w:before="2" w:line="313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、办理。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对明确不属于本机关负责公开的申请件，应书面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告</w:t>
      </w:r>
      <w:r>
        <w:rPr>
          <w:rFonts w:ascii="仿宋" w:hAnsi="仿宋" w:eastAsia="仿宋" w:cs="仿宋"/>
          <w:spacing w:val="-11"/>
          <w:sz w:val="33"/>
          <w:szCs w:val="33"/>
        </w:rPr>
        <w:t>知申请人并说明理由;对能够确定该政府信息的公开义务人的，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应</w:t>
      </w:r>
      <w:r>
        <w:rPr>
          <w:rFonts w:ascii="仿宋" w:hAnsi="仿宋" w:eastAsia="仿宋" w:cs="仿宋"/>
          <w:spacing w:val="-15"/>
          <w:sz w:val="33"/>
          <w:szCs w:val="33"/>
        </w:rPr>
        <w:t>告知申请人该公开义务人的名称及联系方式。对属于本机关职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权范围的申请件，由政府信息公开工作机构及时提出拟办意见</w:t>
      </w:r>
      <w:r>
        <w:rPr>
          <w:rFonts w:ascii="仿宋" w:hAnsi="仿宋" w:eastAsia="仿宋" w:cs="仿宋"/>
          <w:spacing w:val="-5"/>
          <w:sz w:val="33"/>
          <w:szCs w:val="33"/>
        </w:rPr>
        <w:t>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分管领导召集相关股室负责人征求答复意见，按程序做好信息</w:t>
      </w:r>
      <w:r>
        <w:rPr>
          <w:rFonts w:ascii="仿宋" w:hAnsi="仿宋" w:eastAsia="仿宋" w:cs="仿宋"/>
          <w:spacing w:val="-13"/>
          <w:sz w:val="33"/>
          <w:szCs w:val="33"/>
        </w:rPr>
        <w:t>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开</w:t>
      </w:r>
      <w:r>
        <w:rPr>
          <w:rFonts w:ascii="仿宋" w:hAnsi="仿宋" w:eastAsia="仿宋" w:cs="仿宋"/>
          <w:spacing w:val="-14"/>
          <w:sz w:val="33"/>
          <w:szCs w:val="33"/>
        </w:rPr>
        <w:t>审查工作。</w:t>
      </w:r>
    </w:p>
    <w:p w14:paraId="5C4B7F0F">
      <w:pPr>
        <w:spacing w:before="3" w:line="316" w:lineRule="auto"/>
        <w:ind w:right="119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-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、会办。</w:t>
      </w:r>
      <w:r>
        <w:rPr>
          <w:rFonts w:ascii="仿宋" w:hAnsi="仿宋" w:eastAsia="仿宋" w:cs="仿宋"/>
          <w:spacing w:val="-21"/>
          <w:sz w:val="33"/>
          <w:szCs w:val="33"/>
        </w:rPr>
        <w:t xml:space="preserve"> 依申请公开的政府信息公开会损害第三方合法权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益的，行政机关应当书面征求第三方的意见。第三方应当自收到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征</w:t>
      </w:r>
      <w:r>
        <w:rPr>
          <w:rFonts w:ascii="仿宋" w:hAnsi="仿宋" w:eastAsia="仿宋" w:cs="仿宋"/>
          <w:spacing w:val="-24"/>
          <w:sz w:val="33"/>
          <w:szCs w:val="33"/>
        </w:rPr>
        <w:t>求</w:t>
      </w:r>
      <w:r>
        <w:rPr>
          <w:rFonts w:ascii="仿宋" w:hAnsi="仿宋" w:eastAsia="仿宋" w:cs="仿宋"/>
          <w:spacing w:val="-13"/>
          <w:sz w:val="33"/>
          <w:szCs w:val="33"/>
        </w:rPr>
        <w:t>意见书之日起 15 个工作日内提出意见。第三方逾期未提出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意见的，由行政机关依照《中华人民共和国政府信息公开条例</w:t>
      </w:r>
      <w:r>
        <w:rPr>
          <w:rFonts w:ascii="仿宋" w:hAnsi="仿宋" w:eastAsia="仿宋" w:cs="仿宋"/>
          <w:spacing w:val="-5"/>
          <w:sz w:val="33"/>
          <w:szCs w:val="33"/>
        </w:rPr>
        <w:t>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有关规定决定是否公开。第三方不同意公开且有合理理由的，</w:t>
      </w:r>
      <w:r>
        <w:rPr>
          <w:rFonts w:ascii="仿宋" w:hAnsi="仿宋" w:eastAsia="仿宋" w:cs="仿宋"/>
          <w:spacing w:val="-13"/>
          <w:sz w:val="33"/>
          <w:szCs w:val="33"/>
        </w:rPr>
        <w:t>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政机关不予公开。行政机关认为不公开可能对公共利益造成重</w:t>
      </w:r>
      <w:r>
        <w:rPr>
          <w:rFonts w:ascii="仿宋" w:hAnsi="仿宋" w:eastAsia="仿宋" w:cs="仿宋"/>
          <w:spacing w:val="-12"/>
          <w:sz w:val="33"/>
          <w:szCs w:val="33"/>
        </w:rPr>
        <w:t>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影</w:t>
      </w:r>
      <w:r>
        <w:rPr>
          <w:rFonts w:ascii="仿宋" w:hAnsi="仿宋" w:eastAsia="仿宋" w:cs="仿宋"/>
          <w:spacing w:val="-15"/>
          <w:sz w:val="33"/>
          <w:szCs w:val="33"/>
        </w:rPr>
        <w:t>响的，可以决定予以公开，并将决定公开的政府信息内容和理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由</w:t>
      </w:r>
      <w:r>
        <w:rPr>
          <w:rFonts w:ascii="仿宋" w:hAnsi="仿宋" w:eastAsia="仿宋" w:cs="仿宋"/>
          <w:spacing w:val="-15"/>
          <w:sz w:val="33"/>
          <w:szCs w:val="33"/>
        </w:rPr>
        <w:t>书面告知第三方。</w:t>
      </w:r>
    </w:p>
    <w:p w14:paraId="0E48BFF5">
      <w:pPr>
        <w:spacing w:before="18" w:line="319" w:lineRule="auto"/>
        <w:ind w:right="256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申</w:t>
      </w:r>
      <w:r>
        <w:rPr>
          <w:rFonts w:ascii="仿宋" w:hAnsi="仿宋" w:eastAsia="仿宋" w:cs="仿宋"/>
          <w:spacing w:val="-16"/>
          <w:sz w:val="33"/>
          <w:szCs w:val="33"/>
        </w:rPr>
        <w:t>请公开的政府信息由两个以上行政机关共同制作的，牵头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制</w:t>
      </w:r>
      <w:r>
        <w:rPr>
          <w:rFonts w:ascii="仿宋" w:hAnsi="仿宋" w:eastAsia="仿宋" w:cs="仿宋"/>
          <w:spacing w:val="-20"/>
          <w:sz w:val="33"/>
          <w:szCs w:val="33"/>
        </w:rPr>
        <w:t>作</w:t>
      </w:r>
      <w:r>
        <w:rPr>
          <w:rFonts w:ascii="仿宋" w:hAnsi="仿宋" w:eastAsia="仿宋" w:cs="仿宋"/>
          <w:spacing w:val="-14"/>
          <w:sz w:val="33"/>
          <w:szCs w:val="33"/>
        </w:rPr>
        <w:t>的行政机关应当征求协同制作行政机关的意见，被征求意见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机关应当自收到征求意见书之日起 15 个工作日内提出意见，</w:t>
      </w:r>
      <w:r>
        <w:rPr>
          <w:rFonts w:ascii="仿宋" w:hAnsi="仿宋" w:eastAsia="仿宋" w:cs="仿宋"/>
          <w:spacing w:val="-13"/>
          <w:sz w:val="33"/>
          <w:szCs w:val="33"/>
        </w:rPr>
        <w:t>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期</w:t>
      </w:r>
      <w:r>
        <w:rPr>
          <w:rFonts w:ascii="仿宋" w:hAnsi="仿宋" w:eastAsia="仿宋" w:cs="仿宋"/>
          <w:spacing w:val="-13"/>
          <w:sz w:val="33"/>
          <w:szCs w:val="33"/>
        </w:rPr>
        <w:t>未提出意见的视为同意公开。</w:t>
      </w:r>
    </w:p>
    <w:p w14:paraId="0A2D18D7">
      <w:pPr>
        <w:spacing w:before="3" w:line="335" w:lineRule="auto"/>
        <w:ind w:right="258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会</w:t>
      </w:r>
      <w:r>
        <w:rPr>
          <w:rFonts w:ascii="仿宋" w:hAnsi="仿宋" w:eastAsia="仿宋" w:cs="仿宋"/>
          <w:spacing w:val="-15"/>
          <w:sz w:val="33"/>
          <w:szCs w:val="33"/>
        </w:rPr>
        <w:t>办意见应履行信息公开审查程序，符合政府信息公开相关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法</w:t>
      </w:r>
      <w:r>
        <w:rPr>
          <w:rFonts w:ascii="仿宋" w:hAnsi="仿宋" w:eastAsia="仿宋" w:cs="仿宋"/>
          <w:spacing w:val="-22"/>
          <w:sz w:val="33"/>
          <w:szCs w:val="33"/>
        </w:rPr>
        <w:t>律</w:t>
      </w:r>
      <w:r>
        <w:rPr>
          <w:rFonts w:ascii="仿宋" w:hAnsi="仿宋" w:eastAsia="仿宋" w:cs="仿宋"/>
          <w:spacing w:val="-14"/>
          <w:sz w:val="33"/>
          <w:szCs w:val="33"/>
        </w:rPr>
        <w:t>、法规和政策文件规定，条理清楚、表述准确、无歧义、无</w:t>
      </w:r>
    </w:p>
    <w:p w14:paraId="7BB0E215">
      <w:pPr>
        <w:sectPr>
          <w:footerReference r:id="rId21" w:type="default"/>
          <w:pgSz w:w="11900" w:h="16840"/>
          <w:pgMar w:top="1431" w:right="1205" w:bottom="1125" w:left="1609" w:header="0" w:footer="755" w:gutter="0"/>
          <w:cols w:space="720" w:num="1"/>
        </w:sectPr>
      </w:pPr>
    </w:p>
    <w:p w14:paraId="5A196592">
      <w:pPr>
        <w:spacing w:line="330" w:lineRule="auto"/>
        <w:rPr>
          <w:rFonts w:ascii="Arial"/>
          <w:sz w:val="21"/>
        </w:rPr>
      </w:pPr>
    </w:p>
    <w:p w14:paraId="62EEAE3A">
      <w:pPr>
        <w:spacing w:line="331" w:lineRule="auto"/>
        <w:rPr>
          <w:rFonts w:ascii="Arial"/>
          <w:sz w:val="21"/>
        </w:rPr>
      </w:pPr>
    </w:p>
    <w:p w14:paraId="54C88BA3">
      <w:pPr>
        <w:spacing w:before="107" w:line="310" w:lineRule="auto"/>
        <w:ind w:right="8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遗</w:t>
      </w:r>
      <w:r>
        <w:rPr>
          <w:rFonts w:ascii="仿宋" w:hAnsi="仿宋" w:eastAsia="仿宋" w:cs="仿宋"/>
          <w:spacing w:val="-17"/>
          <w:sz w:val="33"/>
          <w:szCs w:val="33"/>
        </w:rPr>
        <w:t>漏，做到依法有据、严谨规范、慎重稳妥。对不符合要求、答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2"/>
          <w:sz w:val="33"/>
          <w:szCs w:val="33"/>
        </w:rPr>
        <w:t>复</w:t>
      </w:r>
      <w:r>
        <w:rPr>
          <w:rFonts w:ascii="仿宋" w:hAnsi="仿宋" w:eastAsia="仿宋" w:cs="仿宋"/>
          <w:spacing w:val="-16"/>
          <w:sz w:val="33"/>
          <w:szCs w:val="33"/>
        </w:rPr>
        <w:t>质量低的办理件，由政府信息公开工作机构退回重新办理。</w:t>
      </w:r>
    </w:p>
    <w:p w14:paraId="45CFFA46">
      <w:pPr>
        <w:spacing w:before="2" w:line="313" w:lineRule="auto"/>
        <w:ind w:right="83"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仿宋" w:hAnsi="仿宋" w:eastAsia="仿宋" w:cs="仿宋"/>
          <w:spacing w:val="-2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、催办。</w:t>
      </w:r>
      <w:r>
        <w:rPr>
          <w:rFonts w:ascii="仿宋" w:hAnsi="仿宋" w:eastAsia="仿宋" w:cs="仿宋"/>
          <w:spacing w:val="-24"/>
          <w:sz w:val="33"/>
          <w:szCs w:val="33"/>
        </w:rPr>
        <w:t xml:space="preserve"> 对未在规定的办理期限内反馈会办意见的依申请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办</w:t>
      </w:r>
      <w:r>
        <w:rPr>
          <w:rFonts w:ascii="仿宋" w:hAnsi="仿宋" w:eastAsia="仿宋" w:cs="仿宋"/>
          <w:spacing w:val="-17"/>
          <w:sz w:val="33"/>
          <w:szCs w:val="33"/>
        </w:rPr>
        <w:t>理件，由政府信息公开工作机构进行催办。</w:t>
      </w:r>
    </w:p>
    <w:p w14:paraId="47E2792E">
      <w:pPr>
        <w:spacing w:before="2" w:line="315" w:lineRule="auto"/>
        <w:ind w:right="80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ascii="仿宋" w:hAnsi="仿宋" w:eastAsia="仿宋" w:cs="仿宋"/>
          <w:spacing w:val="-2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、办理期限。</w:t>
      </w:r>
      <w:r>
        <w:rPr>
          <w:rFonts w:ascii="仿宋" w:hAnsi="仿宋" w:eastAsia="仿宋" w:cs="仿宋"/>
          <w:spacing w:val="-22"/>
          <w:sz w:val="33"/>
          <w:szCs w:val="33"/>
        </w:rPr>
        <w:t xml:space="preserve"> 行政机关收到政府信息公开申请，能够当场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答复的，应当当场予以答复。行政机关不能当场答复的，应当</w:t>
      </w:r>
      <w:r>
        <w:rPr>
          <w:rFonts w:ascii="仿宋" w:hAnsi="仿宋" w:eastAsia="仿宋" w:cs="仿宋"/>
          <w:spacing w:val="-15"/>
          <w:sz w:val="33"/>
          <w:szCs w:val="33"/>
        </w:rPr>
        <w:t>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收</w:t>
      </w:r>
      <w:r>
        <w:rPr>
          <w:rFonts w:ascii="仿宋" w:hAnsi="仿宋" w:eastAsia="仿宋" w:cs="仿宋"/>
          <w:spacing w:val="-15"/>
          <w:sz w:val="33"/>
          <w:szCs w:val="33"/>
        </w:rPr>
        <w:t>到</w:t>
      </w:r>
      <w:r>
        <w:rPr>
          <w:rFonts w:ascii="仿宋" w:hAnsi="仿宋" w:eastAsia="仿宋" w:cs="仿宋"/>
          <w:spacing w:val="-10"/>
          <w:sz w:val="33"/>
          <w:szCs w:val="33"/>
        </w:rPr>
        <w:t>申请之日起 20 个工作日内予以答复;因信息资料处理等客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观</w:t>
      </w:r>
      <w:r>
        <w:rPr>
          <w:rFonts w:ascii="仿宋" w:hAnsi="仿宋" w:eastAsia="仿宋" w:cs="仿宋"/>
          <w:spacing w:val="-17"/>
          <w:sz w:val="33"/>
          <w:szCs w:val="33"/>
        </w:rPr>
        <w:t>原因及其他正当理由需延长答复期限的，应当经行政机关分管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领</w:t>
      </w:r>
      <w:r>
        <w:rPr>
          <w:rFonts w:ascii="仿宋" w:hAnsi="仿宋" w:eastAsia="仿宋" w:cs="仿宋"/>
          <w:spacing w:val="-16"/>
          <w:sz w:val="33"/>
          <w:szCs w:val="33"/>
        </w:rPr>
        <w:t>导同意后书面告知申请人，延长的期限最长不得超过 20 个工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作</w:t>
      </w:r>
      <w:r>
        <w:rPr>
          <w:rFonts w:ascii="仿宋" w:hAnsi="仿宋" w:eastAsia="仿宋" w:cs="仿宋"/>
          <w:spacing w:val="-15"/>
          <w:sz w:val="33"/>
          <w:szCs w:val="33"/>
        </w:rPr>
        <w:t>日。</w:t>
      </w:r>
    </w:p>
    <w:p w14:paraId="6AB46B07">
      <w:pPr>
        <w:spacing w:line="581" w:lineRule="exact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position w:val="18"/>
          <w:sz w:val="33"/>
          <w:szCs w:val="33"/>
        </w:rPr>
        <w:t>答</w:t>
      </w:r>
      <w:r>
        <w:rPr>
          <w:rFonts w:ascii="仿宋" w:hAnsi="仿宋" w:eastAsia="仿宋" w:cs="仿宋"/>
          <w:spacing w:val="-16"/>
          <w:position w:val="18"/>
          <w:sz w:val="33"/>
          <w:szCs w:val="33"/>
        </w:rPr>
        <w:t>复期限自行政机关收到补正的申请之日起计算。行政机关</w:t>
      </w:r>
    </w:p>
    <w:p w14:paraId="621DEC66"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征求第三方和其他行政机关意见所需时间不计算答复期限内</w:t>
      </w:r>
      <w:r>
        <w:rPr>
          <w:rFonts w:ascii="仿宋" w:hAnsi="仿宋" w:eastAsia="仿宋" w:cs="仿宋"/>
          <w:spacing w:val="-13"/>
          <w:sz w:val="33"/>
          <w:szCs w:val="33"/>
        </w:rPr>
        <w:t>。</w:t>
      </w:r>
    </w:p>
    <w:p w14:paraId="75726914">
      <w:pPr>
        <w:spacing w:before="156" w:line="313" w:lineRule="auto"/>
        <w:ind w:right="65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七、答复。</w:t>
      </w:r>
      <w:r>
        <w:rPr>
          <w:rFonts w:ascii="仿宋" w:hAnsi="仿宋" w:eastAsia="仿宋" w:cs="仿宋"/>
          <w:spacing w:val="-23"/>
          <w:sz w:val="33"/>
          <w:szCs w:val="33"/>
        </w:rPr>
        <w:t xml:space="preserve"> 政府信息公开工作机构收到会办意见后，应及时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4"/>
          <w:sz w:val="33"/>
          <w:szCs w:val="33"/>
        </w:rPr>
        <w:t>汇</w:t>
      </w:r>
      <w:r>
        <w:rPr>
          <w:rFonts w:ascii="仿宋" w:hAnsi="仿宋" w:eastAsia="仿宋" w:cs="仿宋"/>
          <w:spacing w:val="-18"/>
          <w:sz w:val="33"/>
          <w:szCs w:val="33"/>
        </w:rPr>
        <w:t>总</w:t>
      </w:r>
      <w:r>
        <w:rPr>
          <w:rFonts w:ascii="仿宋" w:hAnsi="仿宋" w:eastAsia="仿宋" w:cs="仿宋"/>
          <w:spacing w:val="-17"/>
          <w:sz w:val="33"/>
          <w:szCs w:val="33"/>
        </w:rPr>
        <w:t>答复意见，并拟制《政府信息公开申请办理答复文书》书面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2"/>
          <w:sz w:val="33"/>
          <w:szCs w:val="33"/>
        </w:rPr>
        <w:t>答</w:t>
      </w:r>
      <w:r>
        <w:rPr>
          <w:rFonts w:ascii="仿宋" w:hAnsi="仿宋" w:eastAsia="仿宋" w:cs="仿宋"/>
          <w:spacing w:val="-22"/>
          <w:sz w:val="33"/>
          <w:szCs w:val="33"/>
        </w:rPr>
        <w:t>复</w:t>
      </w:r>
      <w:r>
        <w:rPr>
          <w:rFonts w:ascii="仿宋" w:hAnsi="仿宋" w:eastAsia="仿宋" w:cs="仿宋"/>
          <w:spacing w:val="-16"/>
          <w:sz w:val="33"/>
          <w:szCs w:val="33"/>
        </w:rPr>
        <w:t>申请人。办理期间政府信息公开工作机构要做好与申请人的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2"/>
          <w:sz w:val="33"/>
          <w:szCs w:val="33"/>
        </w:rPr>
        <w:t>沟</w:t>
      </w:r>
      <w:r>
        <w:rPr>
          <w:rFonts w:ascii="仿宋" w:hAnsi="仿宋" w:eastAsia="仿宋" w:cs="仿宋"/>
          <w:spacing w:val="-18"/>
          <w:sz w:val="33"/>
          <w:szCs w:val="33"/>
        </w:rPr>
        <w:t>通</w:t>
      </w:r>
      <w:r>
        <w:rPr>
          <w:rFonts w:ascii="仿宋" w:hAnsi="仿宋" w:eastAsia="仿宋" w:cs="仿宋"/>
          <w:spacing w:val="-16"/>
          <w:sz w:val="33"/>
          <w:szCs w:val="33"/>
        </w:rPr>
        <w:t>工作，依法保障申请人的合法权益。答复意见如无法按照申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请</w:t>
      </w:r>
      <w:r>
        <w:rPr>
          <w:rFonts w:ascii="仿宋" w:hAnsi="仿宋" w:eastAsia="仿宋" w:cs="仿宋"/>
          <w:spacing w:val="-16"/>
          <w:sz w:val="33"/>
          <w:szCs w:val="33"/>
        </w:rPr>
        <w:t>人要求的形式提供，可以通过安排申请人查阅相关资料、提供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复</w:t>
      </w:r>
      <w:r>
        <w:rPr>
          <w:rFonts w:ascii="仿宋" w:hAnsi="仿宋" w:eastAsia="仿宋" w:cs="仿宋"/>
          <w:spacing w:val="-15"/>
          <w:sz w:val="33"/>
          <w:szCs w:val="33"/>
        </w:rPr>
        <w:t>印件或者其他适当形式提供。</w:t>
      </w:r>
    </w:p>
    <w:p w14:paraId="436F2954">
      <w:pPr>
        <w:spacing w:before="4" w:line="319" w:lineRule="auto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</w:t>
      </w:r>
      <w:r>
        <w:rPr>
          <w:rFonts w:ascii="仿宋" w:hAnsi="仿宋" w:eastAsia="仿宋" w:cs="仿宋"/>
          <w:spacing w:val="-2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、归档。</w:t>
      </w:r>
      <w:r>
        <w:rPr>
          <w:rFonts w:ascii="仿宋" w:hAnsi="仿宋" w:eastAsia="仿宋" w:cs="仿宋"/>
          <w:spacing w:val="-22"/>
          <w:sz w:val="33"/>
          <w:szCs w:val="33"/>
        </w:rPr>
        <w:t xml:space="preserve"> 对已办结的政府信息公开申请件，行政机关要按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照</w:t>
      </w:r>
      <w:r>
        <w:rPr>
          <w:rFonts w:ascii="仿宋" w:hAnsi="仿宋" w:eastAsia="仿宋" w:cs="仿宋"/>
          <w:spacing w:val="-14"/>
          <w:sz w:val="33"/>
          <w:szCs w:val="33"/>
        </w:rPr>
        <w:t>“一申请一卷”的要求进行整理，每份卷宗应包括文档目录、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申</w:t>
      </w:r>
      <w:r>
        <w:rPr>
          <w:rFonts w:ascii="仿宋" w:hAnsi="仿宋" w:eastAsia="仿宋" w:cs="仿宋"/>
          <w:spacing w:val="-17"/>
          <w:sz w:val="33"/>
          <w:szCs w:val="33"/>
        </w:rPr>
        <w:t>请表、告知书、内部审批资料、信函邮寄单证等相关资料。</w:t>
      </w:r>
    </w:p>
    <w:p w14:paraId="4505FDF1">
      <w:pPr>
        <w:spacing w:before="16" w:line="220" w:lineRule="auto"/>
        <w:ind w:left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九、附则。</w:t>
      </w:r>
      <w:r>
        <w:rPr>
          <w:rFonts w:ascii="仿宋" w:hAnsi="仿宋" w:eastAsia="仿宋" w:cs="仿宋"/>
          <w:spacing w:val="-22"/>
          <w:sz w:val="33"/>
          <w:szCs w:val="33"/>
        </w:rPr>
        <w:t xml:space="preserve"> 本程序自发布之日起实施。</w:t>
      </w:r>
    </w:p>
    <w:p w14:paraId="131E69D0">
      <w:pPr>
        <w:sectPr>
          <w:footerReference r:id="rId22" w:type="default"/>
          <w:pgSz w:w="12120" w:h="16990"/>
          <w:pgMar w:top="1444" w:right="1504" w:bottom="1125" w:left="1770" w:header="0" w:footer="755" w:gutter="0"/>
          <w:cols w:space="720" w:num="1"/>
        </w:sectPr>
      </w:pPr>
    </w:p>
    <w:p w14:paraId="77791BF9">
      <w:pPr>
        <w:spacing w:line="269" w:lineRule="auto"/>
        <w:rPr>
          <w:rFonts w:ascii="Arial"/>
          <w:sz w:val="21"/>
        </w:rPr>
      </w:pPr>
    </w:p>
    <w:p w14:paraId="1FB66587">
      <w:pPr>
        <w:spacing w:line="269" w:lineRule="auto"/>
        <w:rPr>
          <w:rFonts w:ascii="Arial"/>
          <w:sz w:val="21"/>
        </w:rPr>
      </w:pPr>
    </w:p>
    <w:p w14:paraId="172B2575">
      <w:pPr>
        <w:spacing w:line="269" w:lineRule="auto"/>
        <w:rPr>
          <w:rFonts w:ascii="Arial"/>
          <w:sz w:val="21"/>
        </w:rPr>
      </w:pPr>
    </w:p>
    <w:p w14:paraId="677B5B0D">
      <w:pPr>
        <w:spacing w:line="270" w:lineRule="auto"/>
        <w:rPr>
          <w:rFonts w:ascii="Arial"/>
          <w:sz w:val="21"/>
        </w:rPr>
      </w:pPr>
    </w:p>
    <w:p w14:paraId="4747CF45">
      <w:pPr>
        <w:spacing w:line="270" w:lineRule="auto"/>
        <w:rPr>
          <w:rFonts w:ascii="Arial"/>
          <w:sz w:val="21"/>
        </w:rPr>
      </w:pPr>
    </w:p>
    <w:p w14:paraId="4DEE8048">
      <w:pPr>
        <w:spacing w:before="120" w:line="219" w:lineRule="auto"/>
        <w:ind w:left="16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16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9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门</w:t>
      </w:r>
      <w:r>
        <w:rPr>
          <w:rFonts w:ascii="宋体" w:hAnsi="宋体" w:eastAsia="宋体" w:cs="宋体"/>
          <w:spacing w:val="-8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县政府信息公开申请流程图</w:t>
      </w:r>
    </w:p>
    <w:p w14:paraId="4C4035F1">
      <w:pPr>
        <w:spacing w:line="344" w:lineRule="auto"/>
        <w:rPr>
          <w:rFonts w:ascii="Arial"/>
          <w:sz w:val="21"/>
        </w:rPr>
      </w:pPr>
    </w:p>
    <w:p w14:paraId="4D1B3DDD">
      <w:pPr>
        <w:spacing w:line="345" w:lineRule="auto"/>
        <w:rPr>
          <w:rFonts w:ascii="Arial"/>
          <w:sz w:val="21"/>
        </w:rPr>
      </w:pPr>
    </w:p>
    <w:p w14:paraId="6A983A2C">
      <w:pPr>
        <w:spacing w:line="10620" w:lineRule="exact"/>
        <w:ind w:firstLine="114"/>
        <w:textAlignment w:val="center"/>
      </w:pPr>
      <w:r>
        <w:pict>
          <v:group id="_x0000_s1034" o:spid="_x0000_s1034" o:spt="203" style="height:531.05pt;width:409.55pt;" coordsize="8190,10620">
            <o:lock v:ext="edit"/>
            <v:shape id="_x0000_s1035" o:spid="_x0000_s1035" o:spt="75" type="#_x0000_t75" style="position:absolute;left:0;top:0;height:10620;width:8190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036" o:spid="_x0000_s1036" o:spt="202" type="#_x0000_t202" style="position:absolute;left:220;top:137;height:10363;width:76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2486B3"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pacing w:val="-15"/>
                        <w:sz w:val="19"/>
                        <w:szCs w:val="19"/>
                      </w:rPr>
                      <w:t>公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9"/>
                        <w:szCs w:val="19"/>
                      </w:rPr>
                      <w:t>民、法人或其他组织提出申请</w:t>
                    </w:r>
                  </w:p>
                  <w:p w14:paraId="005F628C">
                    <w:pPr>
                      <w:spacing w:line="428" w:lineRule="auto"/>
                      <w:rPr>
                        <w:rFonts w:ascii="Arial"/>
                        <w:sz w:val="21"/>
                      </w:rPr>
                    </w:pPr>
                  </w:p>
                  <w:p w14:paraId="4B311BAB">
                    <w:pPr>
                      <w:spacing w:before="62" w:line="219" w:lineRule="auto"/>
                      <w:ind w:left="560"/>
                      <w:rPr>
                        <w:rFonts w:ascii="宋体" w:hAnsi="宋体" w:eastAsia="宋体" w:cs="宋体"/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spacing w:val="-9"/>
                        <w:sz w:val="19"/>
                        <w:szCs w:val="19"/>
                      </w:rPr>
                      <w:t>行政机关受理申请</w:t>
                    </w:r>
                  </w:p>
                  <w:p w14:paraId="2BD76D8F"/>
                  <w:p w14:paraId="22BF009A"/>
                  <w:p w14:paraId="6CAEE79B">
                    <w:pPr>
                      <w:spacing w:line="92" w:lineRule="exact"/>
                    </w:pPr>
                  </w:p>
                  <w:tbl>
                    <w:tblPr>
                      <w:tblStyle w:val="4"/>
                      <w:tblW w:w="4433" w:type="dxa"/>
                      <w:tblInd w:w="71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554"/>
                      <w:gridCol w:w="960"/>
                      <w:gridCol w:w="1919"/>
                    </w:tblGrid>
                    <w:tr w14:paraId="48408E3B">
                      <w:trPr>
                        <w:trHeight w:val="533" w:hRule="atLeast"/>
                      </w:trPr>
                      <w:tc>
                        <w:tcPr>
                          <w:tcW w:w="1554" w:type="dxa"/>
                          <w:vAlign w:val="top"/>
                        </w:tcPr>
                        <w:p w14:paraId="1EB95619">
                          <w:pPr>
                            <w:spacing w:before="119" w:line="215" w:lineRule="auto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12"/>
                              <w:sz w:val="19"/>
                              <w:szCs w:val="19"/>
                            </w:rPr>
                            <w:t>是</w:t>
                          </w:r>
                          <w:r>
                            <w:rPr>
                              <w:rFonts w:ascii="黑体" w:hAnsi="黑体" w:eastAsia="黑体" w:cs="黑体"/>
                              <w:spacing w:val="-8"/>
                              <w:sz w:val="19"/>
                              <w:szCs w:val="19"/>
                            </w:rPr>
                            <w:t>否属主动公</w:t>
                          </w:r>
                        </w:p>
                        <w:p w14:paraId="5CFC919B">
                          <w:pPr>
                            <w:spacing w:line="187" w:lineRule="auto"/>
                            <w:ind w:left="27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3"/>
                              <w:sz w:val="19"/>
                              <w:szCs w:val="19"/>
                            </w:rPr>
                            <w:t>开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9"/>
                              <w:szCs w:val="19"/>
                            </w:rPr>
                            <w:t>范围</w:t>
                          </w:r>
                        </w:p>
                      </w:tc>
                      <w:tc>
                        <w:tcPr>
                          <w:tcW w:w="960" w:type="dxa"/>
                          <w:vAlign w:val="top"/>
                        </w:tcPr>
                        <w:p w14:paraId="6601486D">
                          <w:pPr>
                            <w:spacing w:line="222" w:lineRule="auto"/>
                            <w:ind w:left="476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是</w:t>
                          </w:r>
                        </w:p>
                      </w:tc>
                      <w:tc>
                        <w:tcPr>
                          <w:tcW w:w="1919" w:type="dxa"/>
                          <w:vAlign w:val="top"/>
                        </w:tcPr>
                        <w:p w14:paraId="6A48D679">
                          <w:pPr>
                            <w:spacing w:before="99" w:line="211" w:lineRule="auto"/>
                            <w:ind w:left="664" w:hanging="35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7"/>
                              <w:sz w:val="19"/>
                              <w:szCs w:val="19"/>
                            </w:rPr>
                            <w:t>告</w:t>
                          </w:r>
                          <w:r>
                            <w:rPr>
                              <w:rFonts w:ascii="宋体" w:hAnsi="宋体" w:eastAsia="宋体" w:cs="宋体"/>
                              <w:spacing w:val="-10"/>
                              <w:sz w:val="19"/>
                              <w:szCs w:val="19"/>
                            </w:rPr>
                            <w:t>知申请人获取信息</w:t>
                          </w:r>
                          <w:r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9"/>
                              <w:szCs w:val="19"/>
                            </w:rPr>
                            <w:t>方式和途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9"/>
                              <w:szCs w:val="19"/>
                            </w:rPr>
                            <w:t>径</w:t>
                          </w:r>
                        </w:p>
                      </w:tc>
                    </w:tr>
                  </w:tbl>
                  <w:p w14:paraId="17216063"/>
                  <w:p w14:paraId="3E6D23FF">
                    <w:pPr>
                      <w:spacing w:line="25" w:lineRule="exact"/>
                    </w:pPr>
                  </w:p>
                  <w:tbl>
                    <w:tblPr>
                      <w:tblStyle w:val="4"/>
                      <w:tblW w:w="6949" w:type="dxa"/>
                      <w:tblInd w:w="71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554"/>
                      <w:gridCol w:w="3284"/>
                      <w:gridCol w:w="2111"/>
                    </w:tblGrid>
                    <w:tr w14:paraId="00223517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872" w:hRule="atLeast"/>
                      </w:trPr>
                      <w:tc>
                        <w:tcPr>
                          <w:tcW w:w="1554" w:type="dxa"/>
                          <w:vAlign w:val="top"/>
                        </w:tcPr>
                        <w:p w14:paraId="1CA64413">
                          <w:pPr>
                            <w:spacing w:line="223" w:lineRule="auto"/>
                            <w:ind w:left="71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否</w:t>
                          </w:r>
                        </w:p>
                        <w:p w14:paraId="6C32BC7B">
                          <w:pPr>
                            <w:spacing w:before="148" w:line="221" w:lineRule="auto"/>
                            <w:ind w:left="16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8"/>
                              <w:sz w:val="19"/>
                              <w:szCs w:val="19"/>
                            </w:rPr>
                            <w:t>保密审查</w:t>
                          </w:r>
                        </w:p>
                        <w:p w14:paraId="6187C9FE">
                          <w:pPr>
                            <w:spacing w:line="27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95ADEDE">
                          <w:pPr>
                            <w:spacing w:line="27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306792AD">
                          <w:pPr>
                            <w:spacing w:line="27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69667707">
                          <w:pPr>
                            <w:spacing w:line="27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3D55483D">
                          <w:pPr>
                            <w:spacing w:line="27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3011318F">
                          <w:pPr>
                            <w:spacing w:before="61" w:line="224" w:lineRule="auto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11"/>
                              <w:sz w:val="19"/>
                              <w:szCs w:val="19"/>
                            </w:rPr>
                            <w:t>是</w:t>
                          </w:r>
                          <w:r>
                            <w:rPr>
                              <w:rFonts w:ascii="黑体" w:hAnsi="黑体" w:eastAsia="黑体" w:cs="黑体"/>
                              <w:spacing w:val="-8"/>
                              <w:sz w:val="19"/>
                              <w:szCs w:val="19"/>
                            </w:rPr>
                            <w:t>否国家规定</w:t>
                          </w:r>
                        </w:p>
                        <w:p w14:paraId="24BE188C">
                          <w:pPr>
                            <w:spacing w:line="222" w:lineRule="auto"/>
                            <w:ind w:left="18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13"/>
                              <w:sz w:val="19"/>
                              <w:szCs w:val="19"/>
                            </w:rPr>
                            <w:t>需</w:t>
                          </w:r>
                          <w:r>
                            <w:rPr>
                              <w:rFonts w:ascii="黑体" w:hAnsi="黑体" w:eastAsia="黑体" w:cs="黑体"/>
                              <w:spacing w:val="-11"/>
                              <w:sz w:val="19"/>
                              <w:szCs w:val="19"/>
                            </w:rPr>
                            <w:t>要批准</w:t>
                          </w:r>
                        </w:p>
                        <w:p w14:paraId="1FA371FE">
                          <w:pPr>
                            <w:spacing w:before="162" w:line="187" w:lineRule="auto"/>
                            <w:ind w:left="83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否</w:t>
                          </w:r>
                        </w:p>
                      </w:tc>
                      <w:tc>
                        <w:tcPr>
                          <w:tcW w:w="3284" w:type="dxa"/>
                          <w:vAlign w:val="top"/>
                        </w:tcPr>
                        <w:p w14:paraId="0400A21B">
                          <w:pPr>
                            <w:spacing w:before="258" w:line="213" w:lineRule="auto"/>
                            <w:ind w:left="1954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4"/>
                              <w:sz w:val="19"/>
                              <w:szCs w:val="19"/>
                            </w:rPr>
                            <w:t>是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9"/>
                              <w:szCs w:val="19"/>
                            </w:rPr>
                            <w:t>否属</w:t>
                          </w:r>
                        </w:p>
                        <w:p w14:paraId="01F26D40">
                          <w:pPr>
                            <w:spacing w:line="220" w:lineRule="auto"/>
                            <w:ind w:left="1865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7"/>
                              <w:sz w:val="19"/>
                              <w:szCs w:val="19"/>
                            </w:rPr>
                            <w:t>保</w:t>
                          </w:r>
                          <w:r>
                            <w:rPr>
                              <w:rFonts w:ascii="黑体" w:hAnsi="黑体" w:eastAsia="黑体" w:cs="黑体"/>
                              <w:spacing w:val="-6"/>
                              <w:sz w:val="19"/>
                              <w:szCs w:val="19"/>
                            </w:rPr>
                            <w:t>密范围</w:t>
                          </w:r>
                        </w:p>
                        <w:p w14:paraId="6B314DBD">
                          <w:pPr>
                            <w:spacing w:line="27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225AD08E">
                          <w:pPr>
                            <w:spacing w:before="62" w:line="223" w:lineRule="auto"/>
                            <w:ind w:left="474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否</w:t>
                          </w:r>
                        </w:p>
                        <w:p w14:paraId="018019FC">
                          <w:pPr>
                            <w:spacing w:line="30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79C63FB">
                          <w:pPr>
                            <w:spacing w:line="307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2B79602C">
                          <w:pPr>
                            <w:spacing w:before="62" w:line="222" w:lineRule="auto"/>
                            <w:ind w:left="474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是</w:t>
                          </w:r>
                        </w:p>
                        <w:p w14:paraId="0F9457A8">
                          <w:pPr>
                            <w:spacing w:before="1" w:line="222" w:lineRule="auto"/>
                            <w:ind w:left="1865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8"/>
                              <w:sz w:val="19"/>
                              <w:szCs w:val="19"/>
                            </w:rPr>
                            <w:t>批准与否</w:t>
                          </w:r>
                        </w:p>
                        <w:p w14:paraId="5407D623">
                          <w:pPr>
                            <w:spacing w:before="261" w:line="198" w:lineRule="auto"/>
                            <w:ind w:left="1625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是</w:t>
                          </w:r>
                        </w:p>
                      </w:tc>
                      <w:tc>
                        <w:tcPr>
                          <w:tcW w:w="2111" w:type="dxa"/>
                          <w:textDirection w:val="tbRlV"/>
                          <w:vAlign w:val="top"/>
                        </w:tcPr>
                        <w:p w14:paraId="7EFDF875">
                          <w:pPr>
                            <w:spacing w:line="231" w:lineRule="auto"/>
                            <w:ind w:left="200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59"/>
                              <w:sz w:val="16"/>
                              <w:szCs w:val="16"/>
                            </w:rPr>
                            <w:t>不</w:t>
                          </w:r>
                          <w:r>
                            <w:rPr>
                              <w:rFonts w:ascii="宋体" w:hAnsi="宋体" w:eastAsia="宋体" w:cs="宋体"/>
                              <w:spacing w:val="58"/>
                              <w:sz w:val="16"/>
                              <w:szCs w:val="16"/>
                            </w:rPr>
                            <w:t>公开并告知申请人理由</w:t>
                          </w:r>
                        </w:p>
                        <w:p w14:paraId="4E847ED6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1725EDA9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148473E7"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5E1C87EC">
                          <w:pPr>
                            <w:spacing w:line="241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7F768999">
                          <w:pPr>
                            <w:spacing w:before="64" w:line="184" w:lineRule="auto"/>
                            <w:ind w:left="16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1"/>
                              <w:sz w:val="19"/>
                              <w:szCs w:val="19"/>
                            </w:rPr>
                            <w:t xml:space="preserve">是                 </w:t>
                          </w: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否</w:t>
                          </w:r>
                        </w:p>
                      </w:tc>
                    </w:tr>
                  </w:tbl>
                  <w:p w14:paraId="301B1647"/>
                  <w:p w14:paraId="74DB1DAC"/>
                  <w:p w14:paraId="37C6B03C">
                    <w:pPr>
                      <w:spacing w:line="123" w:lineRule="exact"/>
                    </w:pPr>
                  </w:p>
                  <w:tbl>
                    <w:tblPr>
                      <w:tblStyle w:val="4"/>
                      <w:tblW w:w="5256" w:type="dxa"/>
                      <w:tblInd w:w="71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555"/>
                      <w:gridCol w:w="1139"/>
                      <w:gridCol w:w="1924"/>
                      <w:gridCol w:w="638"/>
                    </w:tblGrid>
                    <w:tr w14:paraId="11DE833F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063" w:hRule="atLeast"/>
                      </w:trPr>
                      <w:tc>
                        <w:tcPr>
                          <w:tcW w:w="1555" w:type="dxa"/>
                          <w:vAlign w:val="top"/>
                        </w:tcPr>
                        <w:p w14:paraId="0B021371">
                          <w:pPr>
                            <w:spacing w:before="138" w:line="214" w:lineRule="auto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11"/>
                              <w:sz w:val="19"/>
                              <w:szCs w:val="19"/>
                            </w:rPr>
                            <w:t>是</w:t>
                          </w:r>
                          <w:r>
                            <w:rPr>
                              <w:rFonts w:ascii="黑体" w:hAnsi="黑体" w:eastAsia="黑体" w:cs="黑体"/>
                              <w:spacing w:val="-8"/>
                              <w:sz w:val="19"/>
                              <w:szCs w:val="19"/>
                            </w:rPr>
                            <w:t>否需要征求</w:t>
                          </w:r>
                        </w:p>
                        <w:p w14:paraId="6E134AD9">
                          <w:pPr>
                            <w:spacing w:line="220" w:lineRule="auto"/>
                            <w:ind w:left="8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7"/>
                              <w:sz w:val="19"/>
                              <w:szCs w:val="19"/>
                            </w:rPr>
                            <w:t>第三方意见</w:t>
                          </w:r>
                        </w:p>
                        <w:p w14:paraId="4CD387DE">
                          <w:pPr>
                            <w:spacing w:before="264" w:line="207" w:lineRule="auto"/>
                            <w:ind w:left="75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否</w:t>
                          </w:r>
                        </w:p>
                      </w:tc>
                      <w:tc>
                        <w:tcPr>
                          <w:tcW w:w="1139" w:type="dxa"/>
                          <w:vAlign w:val="top"/>
                        </w:tcPr>
                        <w:p w14:paraId="53417F4C">
                          <w:pPr>
                            <w:spacing w:line="222" w:lineRule="auto"/>
                            <w:ind w:left="474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是</w:t>
                          </w:r>
                        </w:p>
                      </w:tc>
                      <w:tc>
                        <w:tcPr>
                          <w:tcW w:w="1924" w:type="dxa"/>
                          <w:vAlign w:val="top"/>
                        </w:tcPr>
                        <w:p w14:paraId="5DAE5723">
                          <w:pPr>
                            <w:spacing w:before="139" w:line="214" w:lineRule="auto"/>
                            <w:ind w:left="825"/>
                            <w:rPr>
                              <w:rFonts w:ascii="宋体" w:hAnsi="宋体" w:eastAsia="宋体" w:cs="宋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1"/>
                              <w:sz w:val="19"/>
                              <w:szCs w:val="19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spacing w:val="-9"/>
                              <w:sz w:val="19"/>
                              <w:szCs w:val="19"/>
                            </w:rPr>
                            <w:t>三方</w:t>
                          </w:r>
                        </w:p>
                        <w:p w14:paraId="67BFF63F">
                          <w:pPr>
                            <w:spacing w:line="222" w:lineRule="auto"/>
                            <w:ind w:left="725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8"/>
                              <w:sz w:val="19"/>
                              <w:szCs w:val="19"/>
                            </w:rPr>
                            <w:t>是否同意</w:t>
                          </w:r>
                        </w:p>
                        <w:p w14:paraId="6CD5DAE2">
                          <w:pPr>
                            <w:spacing w:before="251" w:line="217" w:lineRule="auto"/>
                            <w:ind w:left="485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是</w:t>
                          </w:r>
                        </w:p>
                      </w:tc>
                      <w:tc>
                        <w:tcPr>
                          <w:tcW w:w="638" w:type="dxa"/>
                          <w:vAlign w:val="top"/>
                        </w:tcPr>
                        <w:p w14:paraId="2ED9AD38">
                          <w:pPr>
                            <w:spacing w:line="26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0745B1C9">
                          <w:pPr>
                            <w:spacing w:line="26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19683B50">
                          <w:pPr>
                            <w:spacing w:line="26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1D6D1C5D">
                          <w:pPr>
                            <w:spacing w:before="58" w:line="198" w:lineRule="auto"/>
                            <w:ind w:left="481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4"/>
                              <w:sz w:val="18"/>
                              <w:szCs w:val="18"/>
                            </w:rPr>
                            <w:t>否</w:t>
                          </w:r>
                        </w:p>
                      </w:tc>
                    </w:tr>
                  </w:tbl>
                  <w:p w14:paraId="10A2560F"/>
                  <w:p w14:paraId="30D074A8"/>
                  <w:p w14:paraId="3D0F4A12">
                    <w:pPr>
                      <w:spacing w:line="193" w:lineRule="exact"/>
                    </w:pPr>
                  </w:p>
                  <w:tbl>
                    <w:tblPr>
                      <w:tblStyle w:val="4"/>
                      <w:tblW w:w="2958" w:type="dxa"/>
                      <w:tblInd w:w="448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89"/>
                      <w:gridCol w:w="1838"/>
                      <w:gridCol w:w="531"/>
                    </w:tblGrid>
                    <w:tr w14:paraId="44B23318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552" w:hRule="atLeast"/>
                      </w:trPr>
                      <w:tc>
                        <w:tcPr>
                          <w:tcW w:w="589" w:type="dxa"/>
                          <w:vAlign w:val="top"/>
                        </w:tcPr>
                        <w:p w14:paraId="11A285D3">
                          <w:pPr>
                            <w:spacing w:line="222" w:lineRule="auto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>是</w:t>
                          </w:r>
                        </w:p>
                      </w:tc>
                      <w:tc>
                        <w:tcPr>
                          <w:tcW w:w="1838" w:type="dxa"/>
                          <w:vAlign w:val="top"/>
                        </w:tcPr>
                        <w:p w14:paraId="778F465A">
                          <w:pPr>
                            <w:spacing w:before="139" w:line="201" w:lineRule="auto"/>
                            <w:ind w:left="599" w:right="331" w:hanging="189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10"/>
                              <w:sz w:val="19"/>
                              <w:szCs w:val="19"/>
                            </w:rPr>
                            <w:t>行</w:t>
                          </w:r>
                          <w:r>
                            <w:rPr>
                              <w:rFonts w:ascii="黑体" w:hAnsi="黑体" w:eastAsia="黑体" w:cs="黑体"/>
                              <w:spacing w:val="-7"/>
                              <w:sz w:val="19"/>
                              <w:szCs w:val="19"/>
                            </w:rPr>
                            <w:t>政机关认为</w:t>
                          </w:r>
                          <w:r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-3"/>
                              <w:sz w:val="19"/>
                              <w:szCs w:val="19"/>
                            </w:rPr>
                            <w:t>是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9"/>
                              <w:szCs w:val="19"/>
                            </w:rPr>
                            <w:t>否公开</w:t>
                          </w:r>
                        </w:p>
                      </w:tc>
                      <w:tc>
                        <w:tcPr>
                          <w:tcW w:w="531" w:type="dxa"/>
                          <w:vAlign w:val="top"/>
                        </w:tcPr>
                        <w:p w14:paraId="01D8B9AA">
                          <w:pPr>
                            <w:spacing w:before="34" w:line="230" w:lineRule="auto"/>
                            <w:ind w:left="332"/>
                            <w:rPr>
                              <w:rFonts w:ascii="黑体" w:hAnsi="黑体" w:eastAsia="黑体" w:cs="黑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2"/>
                              <w:w w:val="84"/>
                              <w:sz w:val="26"/>
                              <w:szCs w:val="26"/>
                            </w:rPr>
                            <w:t>否</w:t>
                          </w:r>
                        </w:p>
                      </w:tc>
                    </w:tr>
                  </w:tbl>
                  <w:p w14:paraId="3EE9B819"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 w14:paraId="4C3FB170"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 w14:paraId="74DBC7D2">
                    <w:pPr>
                      <w:spacing w:before="62" w:line="222" w:lineRule="auto"/>
                      <w:ind w:left="1080"/>
                      <w:rPr>
                        <w:rFonts w:ascii="黑体" w:hAnsi="黑体" w:eastAsia="黑体" w:cs="黑体"/>
                        <w:sz w:val="19"/>
                        <w:szCs w:val="19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19"/>
                        <w:szCs w:val="19"/>
                      </w:rPr>
                      <w:t>协调</w:t>
                    </w:r>
                  </w:p>
                  <w:p w14:paraId="61791B20"/>
                  <w:p w14:paraId="1348E073"/>
                  <w:p w14:paraId="2CBE982A"/>
                  <w:p w14:paraId="7DD180D3"/>
                  <w:p w14:paraId="1DC00F4A">
                    <w:pPr>
                      <w:spacing w:line="235" w:lineRule="exact"/>
                    </w:pPr>
                  </w:p>
                  <w:tbl>
                    <w:tblPr>
                      <w:tblStyle w:val="4"/>
                      <w:tblW w:w="6197" w:type="dxa"/>
                      <w:tblInd w:w="949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709"/>
                      <w:gridCol w:w="2847"/>
                      <w:gridCol w:w="1641"/>
                    </w:tblGrid>
                    <w:tr w14:paraId="74A3B054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92" w:hRule="atLeast"/>
                      </w:trPr>
                      <w:tc>
                        <w:tcPr>
                          <w:tcW w:w="1709" w:type="dxa"/>
                          <w:vAlign w:val="top"/>
                        </w:tcPr>
                        <w:p w14:paraId="57AA01D3">
                          <w:pPr>
                            <w:spacing w:line="187" w:lineRule="auto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13"/>
                              <w:sz w:val="19"/>
                              <w:szCs w:val="19"/>
                            </w:rPr>
                            <w:t>当</w:t>
                          </w:r>
                          <w:r>
                            <w:rPr>
                              <w:rFonts w:ascii="黑体" w:hAnsi="黑体" w:eastAsia="黑体" w:cs="黑体"/>
                              <w:spacing w:val="-9"/>
                              <w:sz w:val="19"/>
                              <w:szCs w:val="19"/>
                            </w:rPr>
                            <w:t>场答复</w:t>
                          </w:r>
                        </w:p>
                      </w:tc>
                      <w:tc>
                        <w:tcPr>
                          <w:tcW w:w="2847" w:type="dxa"/>
                          <w:vAlign w:val="top"/>
                        </w:tcPr>
                        <w:p w14:paraId="1E100A39">
                          <w:pPr>
                            <w:spacing w:line="187" w:lineRule="auto"/>
                            <w:ind w:left="1001"/>
                            <w:rPr>
                              <w:rFonts w:ascii="黑体" w:hAnsi="黑体" w:eastAsia="黑体" w:cs="黑体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4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黑体" w:hAnsi="黑体" w:eastAsia="黑体" w:cs="黑体"/>
                              <w:spacing w:val="-3"/>
                              <w:sz w:val="19"/>
                              <w:szCs w:val="19"/>
                            </w:rPr>
                            <w:t>0</w:t>
                          </w:r>
                          <w:r>
                            <w:rPr>
                              <w:rFonts w:ascii="黑体" w:hAnsi="黑体" w:eastAsia="黑体" w:cs="黑体"/>
                              <w:spacing w:val="-2"/>
                              <w:sz w:val="19"/>
                              <w:szCs w:val="19"/>
                            </w:rPr>
                            <w:t>日内答复</w:t>
                          </w:r>
                        </w:p>
                      </w:tc>
                      <w:tc>
                        <w:tcPr>
                          <w:tcW w:w="1641" w:type="dxa"/>
                          <w:vAlign w:val="top"/>
                        </w:tcPr>
                        <w:p w14:paraId="40314BB5">
                          <w:pPr>
                            <w:spacing w:line="197" w:lineRule="auto"/>
                            <w:ind w:left="913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2"/>
                              <w:sz w:val="18"/>
                              <w:szCs w:val="18"/>
                            </w:rPr>
                            <w:t>延期答</w:t>
                          </w:r>
                          <w:r>
                            <w:rPr>
                              <w:rFonts w:ascii="黑体" w:hAnsi="黑体" w:eastAsia="黑体" w:cs="黑体"/>
                              <w:spacing w:val="1"/>
                              <w:sz w:val="18"/>
                              <w:szCs w:val="18"/>
                            </w:rPr>
                            <w:t>复</w:t>
                          </w:r>
                        </w:p>
                      </w:tc>
                    </w:tr>
                  </w:tbl>
                  <w:p w14:paraId="4B4C8CC6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162A8CF9">
      <w:pPr>
        <w:sectPr>
          <w:footerReference r:id="rId23" w:type="default"/>
          <w:pgSz w:w="11900" w:h="16840"/>
          <w:pgMar w:top="1431" w:right="1785" w:bottom="400" w:left="1785" w:header="0" w:footer="0" w:gutter="0"/>
          <w:cols w:space="720" w:num="1"/>
        </w:sectPr>
      </w:pPr>
    </w:p>
    <w:p w14:paraId="5BA00DFC">
      <w:pPr>
        <w:spacing w:line="321" w:lineRule="auto"/>
        <w:rPr>
          <w:rFonts w:ascii="Arial"/>
          <w:sz w:val="21"/>
        </w:rPr>
      </w:pPr>
    </w:p>
    <w:p w14:paraId="4A9B679B">
      <w:pPr>
        <w:spacing w:line="322" w:lineRule="auto"/>
        <w:rPr>
          <w:rFonts w:ascii="Arial"/>
          <w:sz w:val="21"/>
        </w:rPr>
      </w:pPr>
    </w:p>
    <w:p w14:paraId="7DB01C30">
      <w:pPr>
        <w:spacing w:before="107" w:line="219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件4:</w:t>
      </w:r>
    </w:p>
    <w:p w14:paraId="5157A49D">
      <w:pPr>
        <w:spacing w:before="124" w:line="219" w:lineRule="auto"/>
        <w:ind w:left="11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1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门县政务舆情回应关切工作制度</w:t>
      </w:r>
    </w:p>
    <w:p w14:paraId="7FF77D38">
      <w:pPr>
        <w:spacing w:before="187" w:line="221" w:lineRule="auto"/>
        <w:ind w:left="39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(试行)</w:t>
      </w:r>
    </w:p>
    <w:p w14:paraId="7597B015">
      <w:pPr>
        <w:spacing w:line="262" w:lineRule="auto"/>
        <w:rPr>
          <w:rFonts w:ascii="Arial"/>
          <w:sz w:val="21"/>
        </w:rPr>
      </w:pPr>
    </w:p>
    <w:p w14:paraId="192C3CCF">
      <w:pPr>
        <w:spacing w:line="263" w:lineRule="auto"/>
        <w:rPr>
          <w:rFonts w:ascii="Arial"/>
          <w:sz w:val="21"/>
        </w:rPr>
      </w:pPr>
    </w:p>
    <w:p w14:paraId="04308A77">
      <w:pPr>
        <w:spacing w:before="107" w:line="315" w:lineRule="auto"/>
        <w:ind w:right="83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为</w:t>
      </w:r>
      <w:r>
        <w:rPr>
          <w:rFonts w:ascii="仿宋" w:hAnsi="仿宋" w:eastAsia="仿宋" w:cs="仿宋"/>
          <w:spacing w:val="-19"/>
          <w:sz w:val="33"/>
          <w:szCs w:val="33"/>
        </w:rPr>
        <w:t>进一步加强我县政务舆情回应工作，根据《国务院办公厅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关于</w:t>
      </w:r>
      <w:r>
        <w:rPr>
          <w:rFonts w:ascii="仿宋" w:hAnsi="仿宋" w:eastAsia="仿宋" w:cs="仿宋"/>
          <w:spacing w:val="-11"/>
          <w:sz w:val="33"/>
          <w:szCs w:val="33"/>
        </w:rPr>
        <w:t>进</w:t>
      </w:r>
      <w:r>
        <w:rPr>
          <w:rFonts w:ascii="仿宋" w:hAnsi="仿宋" w:eastAsia="仿宋" w:cs="仿宋"/>
          <w:spacing w:val="-6"/>
          <w:sz w:val="33"/>
          <w:szCs w:val="33"/>
        </w:rPr>
        <w:t>一步加强政府信息公开回应社会关切提升政府公信力的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意见》 (国办发(2013)100</w:t>
      </w:r>
      <w:r>
        <w:rPr>
          <w:rFonts w:ascii="仿宋" w:hAnsi="仿宋" w:eastAsia="仿宋" w:cs="仿宋"/>
          <w:sz w:val="33"/>
          <w:szCs w:val="33"/>
        </w:rPr>
        <w:t xml:space="preserve"> 号)和省、市政府办公室有关工作 </w:t>
      </w:r>
      <w:r>
        <w:rPr>
          <w:rFonts w:ascii="仿宋" w:hAnsi="仿宋" w:eastAsia="仿宋" w:cs="仿宋"/>
          <w:spacing w:val="-30"/>
          <w:sz w:val="33"/>
          <w:szCs w:val="33"/>
        </w:rPr>
        <w:t>要</w:t>
      </w:r>
      <w:r>
        <w:rPr>
          <w:rFonts w:ascii="仿宋" w:hAnsi="仿宋" w:eastAsia="仿宋" w:cs="仿宋"/>
          <w:spacing w:val="-18"/>
          <w:sz w:val="33"/>
          <w:szCs w:val="33"/>
        </w:rPr>
        <w:t>求，结合我县实际，制定本工作制度。</w:t>
      </w:r>
    </w:p>
    <w:p w14:paraId="228B5757">
      <w:pPr>
        <w:spacing w:before="1" w:line="313" w:lineRule="auto"/>
        <w:ind w:right="84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一条</w:t>
      </w:r>
      <w:r>
        <w:rPr>
          <w:rFonts w:ascii="仿宋" w:hAnsi="仿宋" w:eastAsia="仿宋" w:cs="仿宋"/>
          <w:spacing w:val="-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组织机构。</w:t>
      </w:r>
      <w:r>
        <w:rPr>
          <w:rFonts w:ascii="仿宋" w:hAnsi="仿宋" w:eastAsia="仿宋" w:cs="仿宋"/>
          <w:spacing w:val="-19"/>
          <w:sz w:val="33"/>
          <w:szCs w:val="33"/>
        </w:rPr>
        <w:t xml:space="preserve"> 建立由县委宣传部、县政府办公室、县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数</w:t>
      </w:r>
      <w:r>
        <w:rPr>
          <w:rFonts w:ascii="仿宋" w:hAnsi="仿宋" w:eastAsia="仿宋" w:cs="仿宋"/>
          <w:spacing w:val="-19"/>
          <w:sz w:val="33"/>
          <w:szCs w:val="33"/>
        </w:rPr>
        <w:t>据资源局、县信访局等部门参加的政务舆情回应会商联席会议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制</w:t>
      </w:r>
      <w:r>
        <w:rPr>
          <w:rFonts w:ascii="仿宋" w:hAnsi="仿宋" w:eastAsia="仿宋" w:cs="仿宋"/>
          <w:spacing w:val="-18"/>
          <w:sz w:val="33"/>
          <w:szCs w:val="33"/>
        </w:rPr>
        <w:t>度，办公室设在县政务公开办。县委网信办会同县政务公开办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4"/>
          <w:sz w:val="33"/>
          <w:szCs w:val="33"/>
        </w:rPr>
        <w:t>负</w:t>
      </w:r>
      <w:r>
        <w:rPr>
          <w:rFonts w:ascii="仿宋" w:hAnsi="仿宋" w:eastAsia="仿宋" w:cs="仿宋"/>
          <w:spacing w:val="-18"/>
          <w:sz w:val="33"/>
          <w:szCs w:val="33"/>
        </w:rPr>
        <w:t>责全县重大政务舆情的分析、研判、处置和回应等日常管理工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作</w:t>
      </w:r>
      <w:r>
        <w:rPr>
          <w:rFonts w:ascii="仿宋" w:hAnsi="仿宋" w:eastAsia="仿宋" w:cs="仿宋"/>
          <w:spacing w:val="-17"/>
          <w:sz w:val="33"/>
          <w:szCs w:val="33"/>
        </w:rPr>
        <w:t>。</w:t>
      </w:r>
    </w:p>
    <w:p w14:paraId="510C774F">
      <w:pPr>
        <w:spacing w:before="4" w:line="313" w:lineRule="auto"/>
        <w:ind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二条</w:t>
      </w:r>
      <w:r>
        <w:rPr>
          <w:rFonts w:ascii="仿宋" w:hAnsi="仿宋" w:eastAsia="仿宋" w:cs="仿宋"/>
          <w:spacing w:val="-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收集重点。</w:t>
      </w:r>
      <w:r>
        <w:rPr>
          <w:rFonts w:ascii="仿宋" w:hAnsi="仿宋" w:eastAsia="仿宋" w:cs="仿宋"/>
          <w:spacing w:val="-18"/>
          <w:sz w:val="33"/>
          <w:szCs w:val="33"/>
        </w:rPr>
        <w:t xml:space="preserve"> 政府出台的重要改革措施和涉及群众切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身</w:t>
      </w:r>
      <w:r>
        <w:rPr>
          <w:rFonts w:ascii="仿宋" w:hAnsi="仿宋" w:eastAsia="仿宋" w:cs="仿宋"/>
          <w:spacing w:val="-9"/>
          <w:sz w:val="33"/>
          <w:szCs w:val="33"/>
        </w:rPr>
        <w:t>利益、容易引起社会关注的政策文件;减税降费、金融安全、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生</w:t>
      </w:r>
      <w:r>
        <w:rPr>
          <w:rFonts w:ascii="仿宋" w:hAnsi="仿宋" w:eastAsia="仿宋" w:cs="仿宋"/>
          <w:spacing w:val="-19"/>
          <w:sz w:val="33"/>
          <w:szCs w:val="33"/>
        </w:rPr>
        <w:t>态环境、乡村振兴、教育改革、食品药品、卫生健康、养老服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务</w:t>
      </w:r>
      <w:r>
        <w:rPr>
          <w:rFonts w:ascii="仿宋" w:hAnsi="仿宋" w:eastAsia="仿宋" w:cs="仿宋"/>
          <w:spacing w:val="-18"/>
          <w:sz w:val="33"/>
          <w:szCs w:val="33"/>
        </w:rPr>
        <w:t>、公正监管、社会保障、社会治安、房地产市场等经济社会热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点</w:t>
      </w:r>
      <w:r>
        <w:rPr>
          <w:rFonts w:ascii="仿宋" w:hAnsi="仿宋" w:eastAsia="仿宋" w:cs="仿宋"/>
          <w:spacing w:val="-14"/>
          <w:sz w:val="33"/>
          <w:szCs w:val="33"/>
        </w:rPr>
        <w:t>、市场主体和人民群众办事创业的堵点痛点;引发媒体和公众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关</w:t>
      </w:r>
      <w:r>
        <w:rPr>
          <w:rFonts w:ascii="仿宋" w:hAnsi="仿宋" w:eastAsia="仿宋" w:cs="仿宋"/>
          <w:spacing w:val="-12"/>
          <w:sz w:val="33"/>
          <w:szCs w:val="33"/>
        </w:rPr>
        <w:t>切、可能影响政府形象和公信力的舆情信息;涉及重大突发事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件</w:t>
      </w:r>
      <w:r>
        <w:rPr>
          <w:rFonts w:ascii="仿宋" w:hAnsi="仿宋" w:eastAsia="仿宋" w:cs="仿宋"/>
          <w:spacing w:val="-12"/>
          <w:sz w:val="33"/>
          <w:szCs w:val="33"/>
        </w:rPr>
        <w:t>处置和自然灾害应对的舆情信息;严重冲击社会道德底线的民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生</w:t>
      </w:r>
      <w:r>
        <w:rPr>
          <w:rFonts w:ascii="仿宋" w:hAnsi="仿宋" w:eastAsia="仿宋" w:cs="仿宋"/>
          <w:spacing w:val="-11"/>
          <w:sz w:val="33"/>
          <w:szCs w:val="33"/>
        </w:rPr>
        <w:t>舆情信息;严重危害社会秩序和国家利益的不实信息等。</w:t>
      </w:r>
    </w:p>
    <w:p w14:paraId="7065B235">
      <w:pPr>
        <w:spacing w:before="3" w:line="357" w:lineRule="auto"/>
        <w:ind w:right="120"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收集范围。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重点收集县内外主要网站、新媒体及微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博、微信等涉及本县的政务舆情信息。</w:t>
      </w:r>
    </w:p>
    <w:p w14:paraId="31B0968E">
      <w:pPr>
        <w:sectPr>
          <w:footerReference r:id="rId24" w:type="default"/>
          <w:pgSz w:w="12080" w:h="16970"/>
          <w:pgMar w:top="1442" w:right="1505" w:bottom="1048" w:left="1760" w:header="0" w:footer="614" w:gutter="0"/>
          <w:cols w:space="720" w:num="1"/>
        </w:sectPr>
      </w:pPr>
    </w:p>
    <w:p w14:paraId="4691FC5A">
      <w:pPr>
        <w:spacing w:line="278" w:lineRule="auto"/>
        <w:rPr>
          <w:rFonts w:ascii="Arial"/>
          <w:sz w:val="21"/>
        </w:rPr>
      </w:pPr>
    </w:p>
    <w:p w14:paraId="5CC3D72E">
      <w:pPr>
        <w:spacing w:line="279" w:lineRule="auto"/>
        <w:rPr>
          <w:rFonts w:ascii="Arial"/>
          <w:sz w:val="21"/>
        </w:rPr>
      </w:pPr>
    </w:p>
    <w:p w14:paraId="0F3FFA67">
      <w:pPr>
        <w:spacing w:before="107" w:line="314" w:lineRule="auto"/>
        <w:ind w:right="84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四条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工作原则。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坚持“属地管理、分级负责、谁主管谁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负</w:t>
      </w:r>
      <w:r>
        <w:rPr>
          <w:rFonts w:ascii="仿宋" w:hAnsi="仿宋" w:eastAsia="仿宋" w:cs="仿宋"/>
          <w:spacing w:val="-4"/>
          <w:sz w:val="33"/>
          <w:szCs w:val="33"/>
        </w:rPr>
        <w:t>责”,注重源头防范、源头治理和源头处置原则;坚持主动应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对</w:t>
      </w:r>
      <w:r>
        <w:rPr>
          <w:rFonts w:ascii="仿宋" w:hAnsi="仿宋" w:eastAsia="仿宋" w:cs="仿宋"/>
          <w:spacing w:val="-15"/>
          <w:sz w:val="33"/>
          <w:szCs w:val="33"/>
        </w:rPr>
        <w:t>、及时回应、科学处置的原则，把握好时、度、效，不断提高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应对政务舆情的统筹能力、管理能力和处置能力。</w:t>
      </w:r>
    </w:p>
    <w:p w14:paraId="60CE8CF4">
      <w:pPr>
        <w:spacing w:before="2" w:line="313" w:lineRule="auto"/>
        <w:ind w:right="104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收集时间节点。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 县委网信办、县政务公开办、县</w:t>
      </w:r>
      <w:r>
        <w:rPr>
          <w:rFonts w:ascii="仿宋" w:hAnsi="仿宋" w:eastAsia="仿宋" w:cs="仿宋"/>
          <w:spacing w:val="-13"/>
          <w:sz w:val="33"/>
          <w:szCs w:val="33"/>
        </w:rPr>
        <w:t>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息</w:t>
      </w:r>
      <w:r>
        <w:rPr>
          <w:rFonts w:ascii="仿宋" w:hAnsi="仿宋" w:eastAsia="仿宋" w:cs="仿宋"/>
          <w:spacing w:val="-16"/>
          <w:sz w:val="33"/>
          <w:szCs w:val="33"/>
        </w:rPr>
        <w:t>资源管理中心和县政府相关部门要明确工作人员，每天对收集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范</w:t>
      </w:r>
      <w:r>
        <w:rPr>
          <w:rFonts w:ascii="仿宋" w:hAnsi="仿宋" w:eastAsia="仿宋" w:cs="仿宋"/>
          <w:spacing w:val="-15"/>
          <w:sz w:val="33"/>
          <w:szCs w:val="33"/>
        </w:rPr>
        <w:t>围内的网站及新媒体涉及我县的政务舆情信息进行巡查。</w:t>
      </w:r>
    </w:p>
    <w:p w14:paraId="326657DD">
      <w:pPr>
        <w:spacing w:before="3" w:line="313" w:lineRule="auto"/>
        <w:ind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六条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责任划分。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各乡镇、各部门要在第一时间内对出现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的</w:t>
      </w:r>
      <w:r>
        <w:rPr>
          <w:rFonts w:ascii="仿宋" w:hAnsi="仿宋" w:eastAsia="仿宋" w:cs="仿宋"/>
          <w:spacing w:val="-17"/>
          <w:sz w:val="33"/>
          <w:szCs w:val="33"/>
        </w:rPr>
        <w:t>政</w:t>
      </w:r>
      <w:r>
        <w:rPr>
          <w:rFonts w:ascii="仿宋" w:hAnsi="仿宋" w:eastAsia="仿宋" w:cs="仿宋"/>
          <w:spacing w:val="-15"/>
          <w:sz w:val="33"/>
          <w:szCs w:val="33"/>
        </w:rPr>
        <w:t>务舆情予以响应。涉及县政府重大政策、重要决策部署的政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务</w:t>
      </w:r>
      <w:r>
        <w:rPr>
          <w:rFonts w:ascii="仿宋" w:hAnsi="仿宋" w:eastAsia="仿宋" w:cs="仿宋"/>
          <w:spacing w:val="-17"/>
          <w:sz w:val="33"/>
          <w:szCs w:val="33"/>
        </w:rPr>
        <w:t>舆情，县政府工作部门为第一责任主体;涉及乡镇的政务舆情，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涉</w:t>
      </w:r>
      <w:r>
        <w:rPr>
          <w:rFonts w:ascii="仿宋" w:hAnsi="仿宋" w:eastAsia="仿宋" w:cs="仿宋"/>
          <w:spacing w:val="-16"/>
          <w:sz w:val="33"/>
          <w:szCs w:val="33"/>
        </w:rPr>
        <w:t>事</w:t>
      </w:r>
      <w:r>
        <w:rPr>
          <w:rFonts w:ascii="仿宋" w:hAnsi="仿宋" w:eastAsia="仿宋" w:cs="仿宋"/>
          <w:spacing w:val="-9"/>
          <w:sz w:val="33"/>
          <w:szCs w:val="33"/>
        </w:rPr>
        <w:t>乡镇为第一责任主体;涉及多个乡镇的政务舆情，县政府主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管</w:t>
      </w:r>
      <w:r>
        <w:rPr>
          <w:rFonts w:ascii="仿宋" w:hAnsi="仿宋" w:eastAsia="仿宋" w:cs="仿宋"/>
          <w:spacing w:val="-10"/>
          <w:sz w:val="33"/>
          <w:szCs w:val="33"/>
        </w:rPr>
        <w:t>部门为第一责任主体;涉及多个部门的政务舆情，相关部门按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照</w:t>
      </w:r>
      <w:r>
        <w:rPr>
          <w:rFonts w:ascii="仿宋" w:hAnsi="仿宋" w:eastAsia="仿宋" w:cs="仿宋"/>
          <w:spacing w:val="-15"/>
          <w:sz w:val="33"/>
          <w:szCs w:val="33"/>
        </w:rPr>
        <w:t>职责分工做好回应工作，部门之间要加强沟通协调，确保回应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的</w:t>
      </w:r>
      <w:r>
        <w:rPr>
          <w:rFonts w:ascii="仿宋" w:hAnsi="仿宋" w:eastAsia="仿宋" w:cs="仿宋"/>
          <w:spacing w:val="-20"/>
          <w:sz w:val="33"/>
          <w:szCs w:val="33"/>
        </w:rPr>
        <w:t>信</w:t>
      </w:r>
      <w:r>
        <w:rPr>
          <w:rFonts w:ascii="仿宋" w:hAnsi="仿宋" w:eastAsia="仿宋" w:cs="仿宋"/>
          <w:spacing w:val="-15"/>
          <w:sz w:val="33"/>
          <w:szCs w:val="33"/>
        </w:rPr>
        <w:t>息准确一致。对于需要认领的政务舆情要及时认领，逾期未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认</w:t>
      </w:r>
      <w:r>
        <w:rPr>
          <w:rFonts w:ascii="仿宋" w:hAnsi="仿宋" w:eastAsia="仿宋" w:cs="仿宋"/>
          <w:spacing w:val="-14"/>
          <w:sz w:val="33"/>
          <w:szCs w:val="33"/>
        </w:rPr>
        <w:t>领的，根据工作职能指定部门认领并记录在案、纳入考核。</w:t>
      </w:r>
    </w:p>
    <w:p w14:paraId="53CE505F">
      <w:pPr>
        <w:spacing w:before="4" w:line="313" w:lineRule="auto"/>
        <w:ind w:right="85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七条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分析研判。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涉事单位要根据政务舆情内容、公众反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应</w:t>
      </w:r>
      <w:r>
        <w:rPr>
          <w:rFonts w:ascii="仿宋" w:hAnsi="仿宋" w:eastAsia="仿宋" w:cs="仿宋"/>
          <w:spacing w:val="-20"/>
          <w:sz w:val="33"/>
          <w:szCs w:val="33"/>
        </w:rPr>
        <w:t>、</w:t>
      </w:r>
      <w:r>
        <w:rPr>
          <w:rFonts w:ascii="仿宋" w:hAnsi="仿宋" w:eastAsia="仿宋" w:cs="仿宋"/>
          <w:spacing w:val="-15"/>
          <w:sz w:val="33"/>
          <w:szCs w:val="33"/>
        </w:rPr>
        <w:t>跟帖情况、媒体介入程度、发展态势和可能造成的影响，做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出</w:t>
      </w:r>
      <w:r>
        <w:rPr>
          <w:rFonts w:ascii="仿宋" w:hAnsi="仿宋" w:eastAsia="仿宋" w:cs="仿宋"/>
          <w:spacing w:val="-15"/>
          <w:sz w:val="33"/>
          <w:szCs w:val="33"/>
        </w:rPr>
        <w:t>预判，研究制定对策。必要时，县委网信办、县政务公开办召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集</w:t>
      </w:r>
      <w:r>
        <w:rPr>
          <w:rFonts w:ascii="仿宋" w:hAnsi="仿宋" w:eastAsia="仿宋" w:cs="仿宋"/>
          <w:spacing w:val="-18"/>
          <w:sz w:val="33"/>
          <w:szCs w:val="33"/>
        </w:rPr>
        <w:t>相</w:t>
      </w:r>
      <w:r>
        <w:rPr>
          <w:rFonts w:ascii="仿宋" w:hAnsi="仿宋" w:eastAsia="仿宋" w:cs="仿宋"/>
          <w:spacing w:val="-15"/>
          <w:sz w:val="33"/>
          <w:szCs w:val="33"/>
        </w:rPr>
        <w:t>关部门进行会商研判，对事件的性质、舆情走势、可能出现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的</w:t>
      </w:r>
      <w:r>
        <w:rPr>
          <w:rFonts w:ascii="仿宋" w:hAnsi="仿宋" w:eastAsia="仿宋" w:cs="仿宋"/>
          <w:spacing w:val="-15"/>
          <w:sz w:val="33"/>
          <w:szCs w:val="33"/>
        </w:rPr>
        <w:t>风险等进行及时准确的评估，提出预控处置意见，按程序报审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后</w:t>
      </w:r>
      <w:r>
        <w:rPr>
          <w:rFonts w:ascii="仿宋" w:hAnsi="仿宋" w:eastAsia="仿宋" w:cs="仿宋"/>
          <w:spacing w:val="-14"/>
          <w:sz w:val="33"/>
          <w:szCs w:val="33"/>
        </w:rPr>
        <w:t>进行处置。</w:t>
      </w:r>
    </w:p>
    <w:p w14:paraId="24568F5A">
      <w:pPr>
        <w:spacing w:line="323" w:lineRule="auto"/>
        <w:ind w:right="63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八条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应对处置。</w:t>
      </w:r>
      <w:r>
        <w:rPr>
          <w:rFonts w:ascii="仿宋" w:hAnsi="仿宋" w:eastAsia="仿宋" w:cs="仿宋"/>
          <w:spacing w:val="-15"/>
          <w:sz w:val="33"/>
          <w:szCs w:val="33"/>
        </w:rPr>
        <w:t xml:space="preserve"> 各乡镇、各部门要通过建立政务舆情日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志</w:t>
      </w:r>
      <w:r>
        <w:rPr>
          <w:rFonts w:ascii="仿宋" w:hAnsi="仿宋" w:eastAsia="仿宋" w:cs="仿宋"/>
          <w:spacing w:val="-15"/>
          <w:sz w:val="33"/>
          <w:szCs w:val="33"/>
        </w:rPr>
        <w:t>、舆情专报等形式，应及时将一般性政务舆情及处置建议，报</w:t>
      </w:r>
    </w:p>
    <w:p w14:paraId="78AC4BE9">
      <w:pPr>
        <w:sectPr>
          <w:footerReference r:id="rId25" w:type="default"/>
          <w:pgSz w:w="11900" w:h="16840"/>
          <w:pgMar w:top="1431" w:right="1375" w:bottom="1063" w:left="1619" w:header="0" w:footer="695" w:gutter="0"/>
          <w:cols w:space="720" w:num="1"/>
        </w:sectPr>
      </w:pPr>
    </w:p>
    <w:p w14:paraId="21CD8C88">
      <w:pPr>
        <w:spacing w:line="252" w:lineRule="auto"/>
        <w:rPr>
          <w:rFonts w:ascii="Arial"/>
          <w:sz w:val="21"/>
        </w:rPr>
      </w:pPr>
    </w:p>
    <w:p w14:paraId="78005DDD">
      <w:pPr>
        <w:spacing w:line="252" w:lineRule="auto"/>
        <w:rPr>
          <w:rFonts w:ascii="Arial"/>
          <w:sz w:val="21"/>
        </w:rPr>
      </w:pPr>
    </w:p>
    <w:p w14:paraId="422926C8">
      <w:pPr>
        <w:spacing w:line="253" w:lineRule="auto"/>
        <w:rPr>
          <w:rFonts w:ascii="Arial"/>
          <w:sz w:val="21"/>
        </w:rPr>
      </w:pPr>
    </w:p>
    <w:p w14:paraId="4F34B709">
      <w:pPr>
        <w:spacing w:before="104" w:line="323" w:lineRule="auto"/>
        <w:ind w:right="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本</w:t>
      </w:r>
      <w:r>
        <w:rPr>
          <w:rFonts w:ascii="仿宋" w:hAnsi="仿宋" w:eastAsia="仿宋" w:cs="仿宋"/>
          <w:spacing w:val="-12"/>
          <w:sz w:val="32"/>
          <w:szCs w:val="32"/>
        </w:rPr>
        <w:t>单</w:t>
      </w:r>
      <w:r>
        <w:rPr>
          <w:rFonts w:ascii="仿宋" w:hAnsi="仿宋" w:eastAsia="仿宋" w:cs="仿宋"/>
          <w:spacing w:val="-8"/>
          <w:sz w:val="32"/>
          <w:szCs w:val="32"/>
        </w:rPr>
        <w:t>位主要负责同志或分管负责同志研定。涉事单位认领后，按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照“网上问题、网下解决”的要求，将政务舆情处置和事件处</w:t>
      </w:r>
      <w:r>
        <w:rPr>
          <w:rFonts w:ascii="仿宋" w:hAnsi="仿宋" w:eastAsia="仿宋" w:cs="仿宋"/>
          <w:spacing w:val="-9"/>
          <w:sz w:val="32"/>
          <w:szCs w:val="32"/>
        </w:rPr>
        <w:t>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相结合，不断规范政务舆情办理工作流程。</w:t>
      </w:r>
    </w:p>
    <w:p w14:paraId="02D0084D">
      <w:pPr>
        <w:spacing w:before="2" w:line="321" w:lineRule="auto"/>
        <w:ind w:right="11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对重大敏</w:t>
      </w:r>
      <w:r>
        <w:rPr>
          <w:rFonts w:ascii="仿宋" w:hAnsi="仿宋" w:eastAsia="仿宋" w:cs="仿宋"/>
          <w:spacing w:val="-4"/>
          <w:sz w:val="32"/>
          <w:szCs w:val="32"/>
        </w:rPr>
        <w:t>感政务舆情，涉事单位要迅速主动与县委网信办、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县</w:t>
      </w:r>
      <w:r>
        <w:rPr>
          <w:rFonts w:ascii="仿宋" w:hAnsi="仿宋" w:eastAsia="仿宋" w:cs="仿宋"/>
          <w:spacing w:val="-12"/>
          <w:sz w:val="32"/>
          <w:szCs w:val="32"/>
        </w:rPr>
        <w:t>政</w:t>
      </w:r>
      <w:r>
        <w:rPr>
          <w:rFonts w:ascii="仿宋" w:hAnsi="仿宋" w:eastAsia="仿宋" w:cs="仿宋"/>
          <w:spacing w:val="-8"/>
          <w:sz w:val="32"/>
          <w:szCs w:val="32"/>
        </w:rPr>
        <w:t>务公开办核实衔接后，由县委网信办、县政务公开办及时统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筹报送县领</w:t>
      </w:r>
      <w:r>
        <w:rPr>
          <w:rFonts w:ascii="仿宋" w:hAnsi="仿宋" w:eastAsia="仿宋" w:cs="仿宋"/>
          <w:spacing w:val="-5"/>
          <w:sz w:val="32"/>
          <w:szCs w:val="32"/>
        </w:rPr>
        <w:t>导</w:t>
      </w:r>
      <w:r>
        <w:rPr>
          <w:rFonts w:ascii="仿宋" w:hAnsi="仿宋" w:eastAsia="仿宋" w:cs="仿宋"/>
          <w:spacing w:val="-3"/>
          <w:sz w:val="32"/>
          <w:szCs w:val="32"/>
        </w:rPr>
        <w:t>。对县领导批示的政务舆情，要按相关程序交办、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承</w:t>
      </w:r>
      <w:r>
        <w:rPr>
          <w:rFonts w:ascii="仿宋" w:hAnsi="仿宋" w:eastAsia="仿宋" w:cs="仿宋"/>
          <w:spacing w:val="-8"/>
          <w:sz w:val="32"/>
          <w:szCs w:val="32"/>
        </w:rPr>
        <w:t>办、督办，认真调查核实，妥善处理。</w:t>
      </w:r>
    </w:p>
    <w:p w14:paraId="664F0396">
      <w:pPr>
        <w:spacing w:before="1" w:line="323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及时回应反馈。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对于一般性政务舆情的回复内容，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由</w:t>
      </w:r>
      <w:r>
        <w:rPr>
          <w:rFonts w:ascii="仿宋" w:hAnsi="仿宋" w:eastAsia="仿宋" w:cs="仿宋"/>
          <w:spacing w:val="-11"/>
          <w:sz w:val="32"/>
          <w:szCs w:val="32"/>
        </w:rPr>
        <w:t>各</w:t>
      </w:r>
      <w:r>
        <w:rPr>
          <w:rFonts w:ascii="仿宋" w:hAnsi="仿宋" w:eastAsia="仿宋" w:cs="仿宋"/>
          <w:spacing w:val="-10"/>
          <w:sz w:val="32"/>
          <w:szCs w:val="32"/>
        </w:rPr>
        <w:t>涉事单位主要负责同志审定后，形成政务舆情核实调查报告，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及时</w:t>
      </w:r>
      <w:r>
        <w:rPr>
          <w:rFonts w:ascii="仿宋" w:hAnsi="仿宋" w:eastAsia="仿宋" w:cs="仿宋"/>
          <w:spacing w:val="-8"/>
          <w:sz w:val="32"/>
          <w:szCs w:val="32"/>
        </w:rPr>
        <w:t>在县政府网站、官方微博微信等渠道回复，并链接到出现舆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情</w:t>
      </w:r>
      <w:r>
        <w:rPr>
          <w:rFonts w:ascii="仿宋" w:hAnsi="仿宋" w:eastAsia="仿宋" w:cs="仿宋"/>
          <w:spacing w:val="-15"/>
          <w:sz w:val="32"/>
          <w:szCs w:val="32"/>
        </w:rPr>
        <w:t>的</w:t>
      </w:r>
      <w:r>
        <w:rPr>
          <w:rFonts w:ascii="仿宋" w:hAnsi="仿宋" w:eastAsia="仿宋" w:cs="仿宋"/>
          <w:spacing w:val="-8"/>
          <w:sz w:val="32"/>
          <w:szCs w:val="32"/>
        </w:rPr>
        <w:t>网站或论坛，第一时间反馈县委网信办、县政务公开办。各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涉事单位要持续关注舆情处置后的发展态势，防范负面舆情出</w:t>
      </w:r>
      <w:r>
        <w:rPr>
          <w:rFonts w:ascii="仿宋" w:hAnsi="仿宋" w:eastAsia="仿宋" w:cs="仿宋"/>
          <w:spacing w:val="-9"/>
          <w:sz w:val="32"/>
          <w:szCs w:val="32"/>
        </w:rPr>
        <w:t>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反</w:t>
      </w:r>
      <w:r>
        <w:rPr>
          <w:rFonts w:ascii="仿宋" w:hAnsi="仿宋" w:eastAsia="仿宋" w:cs="仿宋"/>
          <w:spacing w:val="-8"/>
          <w:sz w:val="32"/>
          <w:szCs w:val="32"/>
        </w:rPr>
        <w:t>复，最大限度地避免或减少公众猜测，有效降低负面信息的不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良影响。积极探索推进政务新媒体与政府网站的联动和互补，</w:t>
      </w:r>
      <w:r>
        <w:rPr>
          <w:rFonts w:ascii="仿宋" w:hAnsi="仿宋" w:eastAsia="仿宋" w:cs="仿宋"/>
          <w:spacing w:val="-6"/>
          <w:sz w:val="32"/>
          <w:szCs w:val="32"/>
        </w:rPr>
        <w:t>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挥</w:t>
      </w:r>
      <w:r>
        <w:rPr>
          <w:rFonts w:ascii="仿宋" w:hAnsi="仿宋" w:eastAsia="仿宋" w:cs="仿宋"/>
          <w:spacing w:val="-10"/>
          <w:sz w:val="32"/>
          <w:szCs w:val="32"/>
        </w:rPr>
        <w:t>新</w:t>
      </w:r>
      <w:r>
        <w:rPr>
          <w:rFonts w:ascii="仿宋" w:hAnsi="仿宋" w:eastAsia="仿宋" w:cs="仿宋"/>
          <w:spacing w:val="-8"/>
          <w:sz w:val="32"/>
          <w:szCs w:val="32"/>
        </w:rPr>
        <w:t>媒体在传播政务信息、引导社会舆论、畅通民意渠道等方面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的</w:t>
      </w:r>
      <w:r>
        <w:rPr>
          <w:rFonts w:ascii="仿宋" w:hAnsi="仿宋" w:eastAsia="仿宋" w:cs="仿宋"/>
          <w:spacing w:val="-11"/>
          <w:sz w:val="32"/>
          <w:szCs w:val="32"/>
        </w:rPr>
        <w:t>作用。</w:t>
      </w:r>
    </w:p>
    <w:p w14:paraId="7686C42D">
      <w:pPr>
        <w:spacing w:before="9" w:line="326" w:lineRule="auto"/>
        <w:ind w:right="239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强化领导。</w:t>
      </w:r>
      <w:r>
        <w:rPr>
          <w:rFonts w:ascii="仿宋" w:hAnsi="仿宋" w:eastAsia="仿宋" w:cs="仿宋"/>
          <w:spacing w:val="-9"/>
          <w:sz w:val="32"/>
          <w:szCs w:val="32"/>
        </w:rPr>
        <w:t xml:space="preserve"> 各乡镇、各部门要将政务舆情收集研判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和</w:t>
      </w:r>
      <w:r>
        <w:rPr>
          <w:rFonts w:ascii="仿宋" w:hAnsi="仿宋" w:eastAsia="仿宋" w:cs="仿宋"/>
          <w:spacing w:val="-8"/>
          <w:sz w:val="32"/>
          <w:szCs w:val="32"/>
        </w:rPr>
        <w:t>回应工作列入本单位重要议事日程，要确定一名分管负责人和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工作</w:t>
      </w:r>
      <w:r>
        <w:rPr>
          <w:rFonts w:ascii="仿宋" w:hAnsi="仿宋" w:eastAsia="仿宋" w:cs="仿宋"/>
          <w:spacing w:val="-8"/>
          <w:sz w:val="32"/>
          <w:szCs w:val="32"/>
        </w:rPr>
        <w:t>人员具体负责本单位网络政务舆情收集研判和回应工作，具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体联</w:t>
      </w:r>
      <w:r>
        <w:rPr>
          <w:rFonts w:ascii="仿宋" w:hAnsi="仿宋" w:eastAsia="仿宋" w:cs="仿宋"/>
          <w:spacing w:val="-3"/>
          <w:sz w:val="32"/>
          <w:szCs w:val="32"/>
        </w:rPr>
        <w:t>系</w:t>
      </w:r>
      <w:r>
        <w:rPr>
          <w:rFonts w:ascii="仿宋" w:hAnsi="仿宋" w:eastAsia="仿宋" w:cs="仿宋"/>
          <w:spacing w:val="-2"/>
          <w:sz w:val="32"/>
          <w:szCs w:val="32"/>
        </w:rPr>
        <w:t>方式需报送县委网信办、县政务公开办;要建立健全政务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舆</w:t>
      </w:r>
      <w:r>
        <w:rPr>
          <w:rFonts w:ascii="仿宋" w:hAnsi="仿宋" w:eastAsia="仿宋" w:cs="仿宋"/>
          <w:spacing w:val="-21"/>
          <w:sz w:val="32"/>
          <w:szCs w:val="32"/>
        </w:rPr>
        <w:t>情“收集、认领、研判、处置、回应”处理流程，做到早发现、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早</w:t>
      </w:r>
      <w:r>
        <w:rPr>
          <w:rFonts w:ascii="仿宋" w:hAnsi="仿宋" w:eastAsia="仿宋" w:cs="仿宋"/>
          <w:spacing w:val="-8"/>
          <w:sz w:val="32"/>
          <w:szCs w:val="32"/>
        </w:rPr>
        <w:t>报告、早处置、早回应。</w:t>
      </w:r>
    </w:p>
    <w:p w14:paraId="27659DC8">
      <w:pPr>
        <w:sectPr>
          <w:footerReference r:id="rId26" w:type="default"/>
          <w:pgSz w:w="12090" w:h="16970"/>
          <w:pgMar w:top="1442" w:right="1320" w:bottom="1022" w:left="1790" w:header="0" w:footer="655" w:gutter="0"/>
          <w:cols w:space="720" w:num="1"/>
        </w:sectPr>
      </w:pPr>
    </w:p>
    <w:p w14:paraId="1F358377">
      <w:pPr>
        <w:spacing w:line="266" w:lineRule="auto"/>
        <w:rPr>
          <w:rFonts w:ascii="Arial"/>
          <w:sz w:val="21"/>
        </w:rPr>
      </w:pPr>
    </w:p>
    <w:p w14:paraId="334B76AC">
      <w:pPr>
        <w:spacing w:line="266" w:lineRule="auto"/>
        <w:rPr>
          <w:rFonts w:ascii="Arial"/>
          <w:sz w:val="21"/>
        </w:rPr>
      </w:pPr>
    </w:p>
    <w:p w14:paraId="0164B3FE">
      <w:pPr>
        <w:spacing w:before="108" w:line="313" w:lineRule="auto"/>
        <w:ind w:right="136"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十一条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业务培训。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 县委网信办、县政务公开办做好相关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业</w:t>
      </w:r>
      <w:r>
        <w:rPr>
          <w:rFonts w:ascii="仿宋" w:hAnsi="仿宋" w:eastAsia="仿宋" w:cs="仿宋"/>
          <w:spacing w:val="-15"/>
          <w:sz w:val="33"/>
          <w:szCs w:val="33"/>
        </w:rPr>
        <w:t>务培训工作，不断提高相关人员的政策把握能力、舆情研判能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力</w:t>
      </w:r>
      <w:r>
        <w:rPr>
          <w:rFonts w:ascii="仿宋" w:hAnsi="仿宋" w:eastAsia="仿宋" w:cs="仿宋"/>
          <w:spacing w:val="-20"/>
          <w:sz w:val="33"/>
          <w:szCs w:val="33"/>
        </w:rPr>
        <w:t>、</w:t>
      </w:r>
      <w:r>
        <w:rPr>
          <w:rFonts w:ascii="仿宋" w:hAnsi="仿宋" w:eastAsia="仿宋" w:cs="仿宋"/>
          <w:spacing w:val="-15"/>
          <w:sz w:val="33"/>
          <w:szCs w:val="33"/>
        </w:rPr>
        <w:t>风险评估能力和回应引导能力，努力在全县形成正确面对舆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情</w:t>
      </w:r>
      <w:r>
        <w:rPr>
          <w:rFonts w:ascii="仿宋" w:hAnsi="仿宋" w:eastAsia="仿宋" w:cs="仿宋"/>
          <w:spacing w:val="-20"/>
          <w:sz w:val="33"/>
          <w:szCs w:val="33"/>
        </w:rPr>
        <w:t>、</w:t>
      </w:r>
      <w:r>
        <w:rPr>
          <w:rFonts w:ascii="仿宋" w:hAnsi="仿宋" w:eastAsia="仿宋" w:cs="仿宋"/>
          <w:spacing w:val="-15"/>
          <w:sz w:val="33"/>
          <w:szCs w:val="33"/>
        </w:rPr>
        <w:t>遇事不躲不推、妥善处置事件、积极回应关切的良好工作氛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围</w:t>
      </w:r>
      <w:r>
        <w:rPr>
          <w:rFonts w:ascii="仿宋" w:hAnsi="仿宋" w:eastAsia="仿宋" w:cs="仿宋"/>
          <w:spacing w:val="-16"/>
          <w:sz w:val="33"/>
          <w:szCs w:val="33"/>
        </w:rPr>
        <w:t>。</w:t>
      </w:r>
    </w:p>
    <w:p w14:paraId="608730E6">
      <w:pPr>
        <w:spacing w:before="6" w:line="313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十二条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监督检查。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县政务公开办主动配合县委网信办做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好</w:t>
      </w:r>
      <w:r>
        <w:rPr>
          <w:rFonts w:ascii="仿宋" w:hAnsi="仿宋" w:eastAsia="仿宋" w:cs="仿宋"/>
          <w:spacing w:val="-16"/>
          <w:sz w:val="33"/>
          <w:szCs w:val="33"/>
        </w:rPr>
        <w:t>日</w:t>
      </w:r>
      <w:r>
        <w:rPr>
          <w:rFonts w:ascii="仿宋" w:hAnsi="仿宋" w:eastAsia="仿宋" w:cs="仿宋"/>
          <w:spacing w:val="-10"/>
          <w:sz w:val="33"/>
          <w:szCs w:val="33"/>
        </w:rPr>
        <w:t>常政务舆情应对的跟踪管理工作，将政务舆情认领、处置、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回</w:t>
      </w:r>
      <w:r>
        <w:rPr>
          <w:rFonts w:ascii="仿宋" w:hAnsi="仿宋" w:eastAsia="仿宋" w:cs="仿宋"/>
          <w:spacing w:val="-20"/>
          <w:sz w:val="33"/>
          <w:szCs w:val="33"/>
        </w:rPr>
        <w:t>应</w:t>
      </w:r>
      <w:r>
        <w:rPr>
          <w:rFonts w:ascii="仿宋" w:hAnsi="仿宋" w:eastAsia="仿宋" w:cs="仿宋"/>
          <w:spacing w:val="-15"/>
          <w:sz w:val="33"/>
          <w:szCs w:val="33"/>
        </w:rPr>
        <w:t>情况计入政务公开工作考核内容，定期通报政务舆情回应工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作</w:t>
      </w:r>
      <w:r>
        <w:rPr>
          <w:rFonts w:ascii="仿宋" w:hAnsi="仿宋" w:eastAsia="仿宋" w:cs="仿宋"/>
          <w:spacing w:val="-13"/>
          <w:sz w:val="33"/>
          <w:szCs w:val="33"/>
        </w:rPr>
        <w:t>情况。</w:t>
      </w:r>
    </w:p>
    <w:p w14:paraId="0472827F">
      <w:pPr>
        <w:spacing w:line="220" w:lineRule="auto"/>
        <w:ind w:left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-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附则。</w:t>
      </w:r>
      <w:r>
        <w:rPr>
          <w:rFonts w:ascii="仿宋" w:hAnsi="仿宋" w:eastAsia="仿宋" w:cs="仿宋"/>
          <w:spacing w:val="-14"/>
          <w:sz w:val="33"/>
          <w:szCs w:val="33"/>
        </w:rPr>
        <w:t xml:space="preserve"> 本制度自发布之日起实施</w:t>
      </w:r>
      <w:r>
        <w:rPr>
          <w:rFonts w:ascii="仿宋" w:hAnsi="仿宋" w:eastAsia="仿宋" w:cs="仿宋"/>
          <w:spacing w:val="-13"/>
          <w:sz w:val="33"/>
          <w:szCs w:val="33"/>
        </w:rPr>
        <w:t>。</w:t>
      </w:r>
    </w:p>
    <w:p w14:paraId="2E7AD206">
      <w:pPr>
        <w:sectPr>
          <w:footerReference r:id="rId27" w:type="default"/>
          <w:pgSz w:w="11900" w:h="16840"/>
          <w:pgMar w:top="1431" w:right="1305" w:bottom="1081" w:left="1650" w:header="0" w:footer="699" w:gutter="0"/>
          <w:cols w:space="720" w:num="1"/>
        </w:sectPr>
      </w:pPr>
    </w:p>
    <w:p w14:paraId="08E06ABD">
      <w:pPr>
        <w:spacing w:line="264" w:lineRule="auto"/>
        <w:rPr>
          <w:rFonts w:ascii="Arial"/>
          <w:sz w:val="21"/>
        </w:rPr>
      </w:pPr>
    </w:p>
    <w:p w14:paraId="3B4122BA">
      <w:pPr>
        <w:spacing w:line="264" w:lineRule="auto"/>
        <w:rPr>
          <w:rFonts w:ascii="Arial"/>
          <w:sz w:val="21"/>
        </w:rPr>
      </w:pPr>
    </w:p>
    <w:p w14:paraId="784612DC">
      <w:pPr>
        <w:spacing w:line="265" w:lineRule="auto"/>
        <w:rPr>
          <w:rFonts w:ascii="Arial"/>
          <w:sz w:val="21"/>
        </w:rPr>
      </w:pPr>
    </w:p>
    <w:p w14:paraId="2C07DCE2">
      <w:pPr>
        <w:spacing w:before="120" w:line="219" w:lineRule="auto"/>
        <w:ind w:left="365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59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55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门县重大舆情回应关切工作流程图</w:t>
      </w:r>
    </w:p>
    <w:p w14:paraId="3BD21E4D">
      <w:pPr>
        <w:spacing w:before="160" w:line="7440" w:lineRule="exact"/>
        <w:ind w:firstLine="794"/>
        <w:textAlignment w:val="center"/>
      </w:pPr>
      <w:r>
        <w:pict>
          <v:group id="_x0000_s1037" o:spid="_x0000_s1037" o:spt="203" style="height:372pt;width:569pt;" coordsize="11380,7440">
            <o:lock v:ext="edit"/>
            <v:shape id="_x0000_s1038" o:spid="_x0000_s1038" o:spt="75" type="#_x0000_t75" style="position:absolute;left:0;top:0;height:7440;width:11380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39" o:spid="_x0000_s1039" o:spt="202" type="#_x0000_t202" style="position:absolute;left:119;top:195;height:7132;width:1108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0EED55">
                    <w:pPr>
                      <w:spacing w:before="19" w:line="221" w:lineRule="auto"/>
                      <w:ind w:left="6340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18"/>
                        <w:szCs w:val="18"/>
                      </w:rPr>
                      <w:t>县政府办</w:t>
                    </w:r>
                    <w:r>
                      <w:rPr>
                        <w:rFonts w:ascii="黑体" w:hAnsi="黑体" w:eastAsia="黑体" w:cs="黑体"/>
                        <w:spacing w:val="-1"/>
                        <w:sz w:val="18"/>
                        <w:szCs w:val="18"/>
                      </w:rPr>
                      <w:t>公室</w:t>
                    </w:r>
                  </w:p>
                  <w:p w14:paraId="45BFC243">
                    <w:pPr>
                      <w:spacing w:before="235" w:line="195" w:lineRule="auto"/>
                      <w:ind w:left="448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18"/>
                        <w:szCs w:val="18"/>
                      </w:rPr>
                      <w:t>组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8"/>
                        <w:szCs w:val="18"/>
                      </w:rPr>
                      <w:t>织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8"/>
                        <w:szCs w:val="18"/>
                      </w:rPr>
                      <w:t>协调、督促指导</w:t>
                    </w:r>
                  </w:p>
                  <w:p w14:paraId="6A366200">
                    <w:pPr>
                      <w:spacing w:line="205" w:lineRule="auto"/>
                      <w:ind w:left="321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各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>部门</w:t>
                    </w:r>
                  </w:p>
                  <w:p w14:paraId="6BC5E1A1">
                    <w:pPr>
                      <w:spacing w:line="219" w:lineRule="auto"/>
                      <w:ind w:left="321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各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>乡镇</w:t>
                    </w:r>
                  </w:p>
                  <w:p w14:paraId="0D02E4BA">
                    <w:pPr>
                      <w:spacing w:before="44" w:line="221" w:lineRule="auto"/>
                      <w:ind w:left="4469"/>
                      <w:rPr>
                        <w:rFonts w:ascii="黑体" w:hAnsi="黑体" w:eastAsia="黑体" w:cs="黑体"/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spacing w:val="-6"/>
                        <w:sz w:val="18"/>
                        <w:szCs w:val="18"/>
                      </w:rPr>
                      <w:t>组</w:t>
                    </w:r>
                    <w:r>
                      <w:rPr>
                        <w:rFonts w:ascii="黑体" w:hAnsi="黑体" w:eastAsia="黑体" w:cs="黑体"/>
                        <w:spacing w:val="-5"/>
                        <w:sz w:val="18"/>
                        <w:szCs w:val="18"/>
                      </w:rPr>
                      <w:t>织协调、督促指导</w:t>
                    </w:r>
                  </w:p>
                  <w:p w14:paraId="1247AB60">
                    <w:pPr>
                      <w:spacing w:before="155" w:line="219" w:lineRule="auto"/>
                      <w:ind w:left="641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8"/>
                        <w:szCs w:val="18"/>
                      </w:rPr>
                      <w:t>县委宣传部</w:t>
                    </w:r>
                  </w:p>
                  <w:p w14:paraId="683B2096"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</w:p>
                  <w:p w14:paraId="1C9A6CFC">
                    <w:pPr>
                      <w:spacing w:line="288" w:lineRule="auto"/>
                      <w:rPr>
                        <w:rFonts w:ascii="Arial"/>
                        <w:sz w:val="21"/>
                      </w:rPr>
                    </w:pPr>
                  </w:p>
                  <w:p w14:paraId="2733B8B4">
                    <w:pPr>
                      <w:spacing w:line="288" w:lineRule="auto"/>
                      <w:rPr>
                        <w:rFonts w:ascii="Arial"/>
                        <w:sz w:val="21"/>
                      </w:rPr>
                    </w:pPr>
                  </w:p>
                  <w:p w14:paraId="7ECF4518">
                    <w:pPr>
                      <w:spacing w:before="60" w:line="215" w:lineRule="auto"/>
                      <w:ind w:left="4779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政务舆情回应</w:t>
                    </w:r>
                  </w:p>
                  <w:p w14:paraId="42EBCF5B">
                    <w:pPr>
                      <w:spacing w:line="219" w:lineRule="auto"/>
                      <w:ind w:left="377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2"/>
                        <w:sz w:val="18"/>
                        <w:szCs w:val="18"/>
                      </w:rPr>
                      <w:t>坚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8"/>
                        <w:szCs w:val="18"/>
                      </w:rPr>
                      <w:t>持属地管理、分级负责、谁主管谁负责</w:t>
                    </w:r>
                  </w:p>
                  <w:p w14:paraId="1DA7F6B5"/>
                  <w:p w14:paraId="18C84DEB"/>
                  <w:p w14:paraId="30C77CCE">
                    <w:pPr>
                      <w:spacing w:line="173" w:lineRule="exact"/>
                    </w:pPr>
                  </w:p>
                  <w:tbl>
                    <w:tblPr>
                      <w:tblStyle w:val="4"/>
                      <w:tblW w:w="11043" w:type="dxa"/>
                      <w:tblInd w:w="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520"/>
                      <w:gridCol w:w="2010"/>
                      <w:gridCol w:w="2007"/>
                      <w:gridCol w:w="1994"/>
                      <w:gridCol w:w="2005"/>
                      <w:gridCol w:w="1507"/>
                    </w:tblGrid>
                    <w:tr w14:paraId="6CC31E4F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219" w:hRule="atLeast"/>
                      </w:trPr>
                      <w:tc>
                        <w:tcPr>
                          <w:tcW w:w="1520" w:type="dxa"/>
                          <w:vAlign w:val="top"/>
                        </w:tcPr>
                        <w:p w14:paraId="46C01DD2">
                          <w:pPr>
                            <w:spacing w:line="205" w:lineRule="auto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4"/>
                              <w:sz w:val="18"/>
                              <w:szCs w:val="18"/>
                            </w:rPr>
                            <w:t>重要改革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</w:rPr>
                            <w:t>措</w:t>
                          </w:r>
                        </w:p>
                        <w:p w14:paraId="294F5C13">
                          <w:pPr>
                            <w:spacing w:line="205" w:lineRule="auto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5"/>
                              <w:sz w:val="18"/>
                              <w:szCs w:val="18"/>
                            </w:rPr>
                            <w:t>施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</w:rPr>
                            <w:t>和涉及群</w:t>
                          </w:r>
                        </w:p>
                        <w:p w14:paraId="4F218074">
                          <w:pPr>
                            <w:spacing w:line="215" w:lineRule="auto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众</w:t>
                          </w:r>
                          <w:r>
                            <w:rPr>
                              <w:rFonts w:ascii="宋体" w:hAnsi="宋体" w:eastAsia="宋体" w:cs="宋体"/>
                              <w:spacing w:val="19"/>
                              <w:sz w:val="18"/>
                              <w:szCs w:val="18"/>
                            </w:rPr>
                            <w:t>切身利益</w:t>
                          </w:r>
                        </w:p>
                        <w:p w14:paraId="535A27A6">
                          <w:pPr>
                            <w:spacing w:line="204" w:lineRule="auto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5"/>
                              <w:sz w:val="18"/>
                              <w:szCs w:val="18"/>
                            </w:rPr>
                            <w:t>容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</w:rPr>
                            <w:t>易引起社</w:t>
                          </w:r>
                        </w:p>
                        <w:p w14:paraId="2209AEBE">
                          <w:pPr>
                            <w:spacing w:line="215" w:lineRule="auto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5"/>
                              <w:sz w:val="18"/>
                              <w:szCs w:val="18"/>
                            </w:rPr>
                            <w:t>会</w:t>
                          </w: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</w:rPr>
                            <w:t>关注的政</w:t>
                          </w:r>
                        </w:p>
                        <w:p w14:paraId="68EF4656">
                          <w:pPr>
                            <w:spacing w:before="1" w:line="204" w:lineRule="auto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8"/>
                              <w:szCs w:val="18"/>
                            </w:rPr>
                            <w:t>策文件</w:t>
                          </w:r>
                        </w:p>
                      </w:tc>
                      <w:tc>
                        <w:tcPr>
                          <w:tcW w:w="2010" w:type="dxa"/>
                          <w:vAlign w:val="top"/>
                        </w:tcPr>
                        <w:p w14:paraId="66B693EB">
                          <w:pPr>
                            <w:spacing w:before="9" w:line="217" w:lineRule="auto"/>
                            <w:ind w:left="50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8"/>
                              <w:sz w:val="18"/>
                              <w:szCs w:val="18"/>
                            </w:rPr>
                            <w:t>减税降费</w:t>
                          </w:r>
                          <w:r>
                            <w:rPr>
                              <w:rFonts w:ascii="宋体" w:hAnsi="宋体" w:eastAsia="宋体" w:cs="宋体"/>
                              <w:spacing w:val="17"/>
                              <w:sz w:val="18"/>
                              <w:szCs w:val="18"/>
                            </w:rPr>
                            <w:t>、</w:t>
                          </w:r>
                        </w:p>
                        <w:p w14:paraId="59108648">
                          <w:pPr>
                            <w:spacing w:line="203" w:lineRule="auto"/>
                            <w:ind w:left="50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8"/>
                              <w:sz w:val="18"/>
                              <w:szCs w:val="18"/>
                            </w:rPr>
                            <w:t>金融安全</w:t>
                          </w:r>
                          <w:r>
                            <w:rPr>
                              <w:rFonts w:ascii="宋体" w:hAnsi="宋体" w:eastAsia="宋体" w:cs="宋体"/>
                              <w:spacing w:val="17"/>
                              <w:sz w:val="18"/>
                              <w:szCs w:val="18"/>
                            </w:rPr>
                            <w:t>、</w:t>
                          </w:r>
                        </w:p>
                        <w:p w14:paraId="05721350">
                          <w:pPr>
                            <w:spacing w:line="204" w:lineRule="auto"/>
                            <w:ind w:left="50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4"/>
                              <w:sz w:val="18"/>
                              <w:szCs w:val="18"/>
                            </w:rPr>
                            <w:t>生</w:t>
                          </w:r>
                          <w:r>
                            <w:rPr>
                              <w:rFonts w:ascii="宋体" w:hAnsi="宋体" w:eastAsia="宋体" w:cs="宋体"/>
                              <w:spacing w:val="21"/>
                              <w:sz w:val="18"/>
                              <w:szCs w:val="18"/>
                            </w:rPr>
                            <w:t>态环境等</w:t>
                          </w:r>
                        </w:p>
                        <w:p w14:paraId="2E290980">
                          <w:pPr>
                            <w:spacing w:line="207" w:lineRule="auto"/>
                            <w:ind w:left="50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经济社会热</w:t>
                          </w:r>
                        </w:p>
                        <w:p w14:paraId="0F01021D">
                          <w:pPr>
                            <w:spacing w:before="1" w:line="220" w:lineRule="auto"/>
                            <w:ind w:left="50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18"/>
                              <w:szCs w:val="18"/>
                            </w:rPr>
                            <w:t>点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18"/>
                              <w:szCs w:val="18"/>
                            </w:rPr>
                            <w:t>、痛点</w:t>
                          </w:r>
                        </w:p>
                      </w:tc>
                      <w:tc>
                        <w:tcPr>
                          <w:tcW w:w="2007" w:type="dxa"/>
                          <w:vAlign w:val="top"/>
                        </w:tcPr>
                        <w:p w14:paraId="0856FF6C">
                          <w:pPr>
                            <w:spacing w:before="19" w:line="216" w:lineRule="auto"/>
                            <w:ind w:left="49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</w:rPr>
                            <w:t>引发媒体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和</w:t>
                          </w:r>
                        </w:p>
                        <w:p w14:paraId="0905A9FC">
                          <w:pPr>
                            <w:spacing w:line="206" w:lineRule="auto"/>
                            <w:ind w:left="49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8"/>
                              <w:sz w:val="18"/>
                              <w:szCs w:val="18"/>
                            </w:rPr>
                            <w:t>公众关切、</w:t>
                          </w:r>
                        </w:p>
                        <w:p w14:paraId="2A42D451">
                          <w:pPr>
                            <w:spacing w:line="203" w:lineRule="auto"/>
                            <w:ind w:left="49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</w:rPr>
                            <w:t>可</w:t>
                          </w:r>
                          <w:r>
                            <w:rPr>
                              <w:rFonts w:ascii="宋体" w:hAnsi="宋体" w:eastAsia="宋体" w:cs="宋体"/>
                              <w:spacing w:val="21"/>
                              <w:sz w:val="18"/>
                              <w:szCs w:val="18"/>
                            </w:rPr>
                            <w:t>能影响政</w:t>
                          </w:r>
                        </w:p>
                        <w:p w14:paraId="577D2BC5">
                          <w:pPr>
                            <w:spacing w:line="215" w:lineRule="auto"/>
                            <w:ind w:left="49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府形象和公</w:t>
                          </w:r>
                        </w:p>
                        <w:p w14:paraId="71A7E443">
                          <w:pPr>
                            <w:spacing w:line="205" w:lineRule="auto"/>
                            <w:ind w:left="49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4"/>
                              <w:sz w:val="18"/>
                              <w:szCs w:val="18"/>
                            </w:rPr>
                            <w:t>信</w:t>
                          </w:r>
                          <w:r>
                            <w:rPr>
                              <w:rFonts w:ascii="宋体" w:hAnsi="宋体" w:eastAsia="宋体" w:cs="宋体"/>
                              <w:spacing w:val="21"/>
                              <w:sz w:val="18"/>
                              <w:szCs w:val="18"/>
                            </w:rPr>
                            <w:t>力的舆情</w:t>
                          </w:r>
                        </w:p>
                        <w:p w14:paraId="4341AB76">
                          <w:pPr>
                            <w:spacing w:line="184" w:lineRule="auto"/>
                            <w:ind w:left="49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8"/>
                              <w:szCs w:val="18"/>
                            </w:rPr>
                            <w:t>信息</w:t>
                          </w:r>
                        </w:p>
                      </w:tc>
                      <w:tc>
                        <w:tcPr>
                          <w:tcW w:w="1994" w:type="dxa"/>
                          <w:vAlign w:val="top"/>
                        </w:tcPr>
                        <w:p w14:paraId="08A55911">
                          <w:pPr>
                            <w:spacing w:before="40" w:line="215" w:lineRule="auto"/>
                            <w:ind w:left="49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涉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18"/>
                              <w:szCs w:val="18"/>
                            </w:rPr>
                            <w:t>及重大突</w:t>
                          </w:r>
                        </w:p>
                        <w:p w14:paraId="241BD7C9">
                          <w:pPr>
                            <w:spacing w:line="205" w:lineRule="auto"/>
                            <w:ind w:left="49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0"/>
                              <w:sz w:val="18"/>
                              <w:szCs w:val="18"/>
                            </w:rPr>
                            <w:t>发</w:t>
                          </w:r>
                          <w:r>
                            <w:rPr>
                              <w:rFonts w:ascii="宋体" w:hAnsi="宋体" w:eastAsia="宋体" w:cs="宋体"/>
                              <w:spacing w:val="19"/>
                              <w:sz w:val="18"/>
                              <w:szCs w:val="18"/>
                            </w:rPr>
                            <w:t>事件处置</w:t>
                          </w:r>
                        </w:p>
                        <w:p w14:paraId="34017D9F">
                          <w:pPr>
                            <w:spacing w:line="215" w:lineRule="auto"/>
                            <w:ind w:left="49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1"/>
                              <w:sz w:val="18"/>
                              <w:szCs w:val="18"/>
                            </w:rPr>
                            <w:t>和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18"/>
                              <w:szCs w:val="18"/>
                            </w:rPr>
                            <w:t>自然灾害</w:t>
                          </w:r>
                        </w:p>
                        <w:p w14:paraId="1B97C982">
                          <w:pPr>
                            <w:spacing w:line="192" w:lineRule="auto"/>
                            <w:ind w:left="49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应</w:t>
                          </w:r>
                          <w:r>
                            <w:rPr>
                              <w:rFonts w:ascii="宋体" w:hAnsi="宋体" w:eastAsia="宋体" w:cs="宋体"/>
                              <w:spacing w:val="19"/>
                              <w:sz w:val="18"/>
                              <w:szCs w:val="18"/>
                            </w:rPr>
                            <w:t>对的舆情</w:t>
                          </w:r>
                        </w:p>
                        <w:p w14:paraId="46C96B00">
                          <w:pPr>
                            <w:spacing w:line="221" w:lineRule="auto"/>
                            <w:ind w:left="492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信息</w:t>
                          </w:r>
                        </w:p>
                      </w:tc>
                      <w:tc>
                        <w:tcPr>
                          <w:tcW w:w="2005" w:type="dxa"/>
                          <w:vAlign w:val="top"/>
                        </w:tcPr>
                        <w:p w14:paraId="4C1EBD40">
                          <w:pPr>
                            <w:spacing w:before="69" w:line="205" w:lineRule="auto"/>
                            <w:ind w:left="498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3"/>
                              <w:sz w:val="18"/>
                              <w:szCs w:val="18"/>
                            </w:rPr>
                            <w:t>严</w:t>
                          </w:r>
                          <w:r>
                            <w:rPr>
                              <w:rFonts w:ascii="宋体" w:hAnsi="宋体" w:eastAsia="宋体" w:cs="宋体"/>
                              <w:spacing w:val="21"/>
                              <w:sz w:val="18"/>
                              <w:szCs w:val="18"/>
                            </w:rPr>
                            <w:t>重冲击社</w:t>
                          </w:r>
                        </w:p>
                        <w:p w14:paraId="033CC577">
                          <w:pPr>
                            <w:spacing w:line="204" w:lineRule="auto"/>
                            <w:ind w:left="498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4"/>
                              <w:sz w:val="18"/>
                              <w:szCs w:val="18"/>
                            </w:rPr>
                            <w:t>会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道德底线</w:t>
                          </w:r>
                        </w:p>
                        <w:p w14:paraId="0A9F21A9">
                          <w:pPr>
                            <w:spacing w:line="204" w:lineRule="auto"/>
                            <w:ind w:left="498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23"/>
                              <w:sz w:val="18"/>
                              <w:szCs w:val="18"/>
                            </w:rPr>
                            <w:t>的</w:t>
                          </w:r>
                          <w:r>
                            <w:rPr>
                              <w:rFonts w:ascii="黑体" w:hAnsi="黑体" w:eastAsia="黑体" w:cs="黑体"/>
                              <w:spacing w:val="21"/>
                              <w:sz w:val="18"/>
                              <w:szCs w:val="18"/>
                            </w:rPr>
                            <w:t>民生舆情</w:t>
                          </w:r>
                        </w:p>
                        <w:p w14:paraId="43BD0C93">
                          <w:pPr>
                            <w:spacing w:line="221" w:lineRule="auto"/>
                            <w:ind w:left="498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9"/>
                              <w:sz w:val="18"/>
                              <w:szCs w:val="18"/>
                            </w:rPr>
                            <w:t>信息</w:t>
                          </w:r>
                        </w:p>
                      </w:tc>
                      <w:tc>
                        <w:tcPr>
                          <w:tcW w:w="1507" w:type="dxa"/>
                          <w:vAlign w:val="top"/>
                        </w:tcPr>
                        <w:p w14:paraId="1AB01F22">
                          <w:pPr>
                            <w:spacing w:before="120" w:line="216" w:lineRule="auto"/>
                            <w:ind w:left="493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25"/>
                              <w:sz w:val="18"/>
                              <w:szCs w:val="18"/>
                            </w:rPr>
                            <w:t>严</w:t>
                          </w:r>
                          <w:r>
                            <w:rPr>
                              <w:rFonts w:ascii="仿宋" w:hAnsi="仿宋" w:eastAsia="仿宋" w:cs="仿宋"/>
                              <w:spacing w:val="22"/>
                              <w:sz w:val="18"/>
                              <w:szCs w:val="18"/>
                            </w:rPr>
                            <w:t>重危害社</w:t>
                          </w:r>
                          <w:r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黑体" w:hAnsi="黑体" w:eastAsia="黑体" w:cs="黑体"/>
                              <w:spacing w:val="19"/>
                              <w:sz w:val="18"/>
                              <w:szCs w:val="18"/>
                            </w:rPr>
                            <w:t>会</w:t>
                          </w:r>
                          <w:r>
                            <w:rPr>
                              <w:rFonts w:ascii="黑体" w:hAnsi="黑体" w:eastAsia="黑体" w:cs="黑体"/>
                              <w:spacing w:val="17"/>
                              <w:sz w:val="18"/>
                              <w:szCs w:val="18"/>
                            </w:rPr>
                            <w:t>秩序和国</w:t>
                          </w:r>
                          <w:r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22"/>
                              <w:sz w:val="18"/>
                              <w:szCs w:val="18"/>
                            </w:rPr>
                            <w:t>家利益的</w:t>
                          </w:r>
                          <w:r>
                            <w:rPr>
                              <w:rFonts w:ascii="宋体" w:hAnsi="宋体" w:eastAsia="宋体" w:cs="宋体"/>
                              <w:spacing w:val="21"/>
                              <w:sz w:val="18"/>
                              <w:szCs w:val="18"/>
                            </w:rPr>
                            <w:t>不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6"/>
                              <w:sz w:val="18"/>
                              <w:szCs w:val="18"/>
                            </w:rPr>
                            <w:t>实信息等</w:t>
                          </w:r>
                        </w:p>
                      </w:tc>
                    </w:tr>
                  </w:tbl>
                  <w:p w14:paraId="046F6CBA">
                    <w:pPr>
                      <w:spacing w:line="288" w:lineRule="auto"/>
                      <w:rPr>
                        <w:rFonts w:ascii="Arial"/>
                        <w:sz w:val="21"/>
                      </w:rPr>
                    </w:pPr>
                  </w:p>
                  <w:p w14:paraId="71891542"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</w:p>
                  <w:p w14:paraId="047D8105">
                    <w:pPr>
                      <w:spacing w:line="289" w:lineRule="auto"/>
                      <w:rPr>
                        <w:rFonts w:ascii="Arial"/>
                        <w:sz w:val="21"/>
                      </w:rPr>
                    </w:pPr>
                  </w:p>
                  <w:p w14:paraId="680F0003">
                    <w:pPr>
                      <w:spacing w:before="59" w:line="219" w:lineRule="auto"/>
                      <w:ind w:left="467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加强收集研判</w:t>
                    </w:r>
                  </w:p>
                  <w:p w14:paraId="578FEA3E"/>
                  <w:p w14:paraId="43EFF5C7"/>
                  <w:p w14:paraId="4DCFB7EA"/>
                  <w:p w14:paraId="60C5FADC">
                    <w:pPr>
                      <w:spacing w:line="101" w:lineRule="exact"/>
                    </w:pPr>
                  </w:p>
                  <w:tbl>
                    <w:tblPr>
                      <w:tblStyle w:val="4"/>
                      <w:tblW w:w="3963" w:type="dxa"/>
                      <w:tblInd w:w="336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981"/>
                      <w:gridCol w:w="1982"/>
                    </w:tblGrid>
                    <w:tr w14:paraId="5959C068"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11" w:hRule="atLeast"/>
                      </w:trPr>
                      <w:tc>
                        <w:tcPr>
                          <w:tcW w:w="1981" w:type="dxa"/>
                          <w:vAlign w:val="top"/>
                        </w:tcPr>
                        <w:p w14:paraId="63A361B7">
                          <w:pPr>
                            <w:spacing w:line="216" w:lineRule="auto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spacing w:val="-2"/>
                              <w:sz w:val="18"/>
                              <w:szCs w:val="18"/>
                            </w:rPr>
                            <w:t>舆情</w:t>
                          </w:r>
                          <w:r>
                            <w:rPr>
                              <w:rFonts w:ascii="黑体" w:hAnsi="黑体" w:eastAsia="黑体" w:cs="黑体"/>
                              <w:spacing w:val="-1"/>
                              <w:sz w:val="18"/>
                              <w:szCs w:val="18"/>
                            </w:rPr>
                            <w:t>应对</w:t>
                          </w:r>
                        </w:p>
                      </w:tc>
                      <w:tc>
                        <w:tcPr>
                          <w:tcW w:w="1982" w:type="dxa"/>
                          <w:vAlign w:val="top"/>
                        </w:tcPr>
                        <w:p w14:paraId="25ECC6FB">
                          <w:pPr>
                            <w:spacing w:before="31" w:line="195" w:lineRule="auto"/>
                            <w:jc w:val="right"/>
                            <w:rPr>
                              <w:rFonts w:ascii="宋体" w:hAnsi="宋体" w:eastAsia="宋体" w:cs="宋体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9"/>
                              <w:sz w:val="17"/>
                              <w:szCs w:val="17"/>
                            </w:rPr>
                            <w:t>源</w:t>
                          </w:r>
                          <w:r>
                            <w:rPr>
                              <w:rFonts w:ascii="宋体" w:hAnsi="宋体" w:eastAsia="宋体" w:cs="宋体"/>
                              <w:spacing w:val="8"/>
                              <w:sz w:val="17"/>
                              <w:szCs w:val="17"/>
                            </w:rPr>
                            <w:t>头治理</w:t>
                          </w:r>
                        </w:p>
                      </w:tc>
                    </w:tr>
                  </w:tbl>
                  <w:p w14:paraId="3982B9A4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7ED61DB5">
      <w:pPr>
        <w:sectPr>
          <w:footerReference r:id="rId28" w:type="default"/>
          <w:pgSz w:w="16840" w:h="11900"/>
          <w:pgMar w:top="1011" w:right="2140" w:bottom="400" w:left="2526" w:header="0" w:footer="0" w:gutter="0"/>
          <w:cols w:space="720" w:num="1"/>
        </w:sectPr>
      </w:pPr>
    </w:p>
    <w:p w14:paraId="2C8222C2">
      <w:pPr>
        <w:spacing w:line="287" w:lineRule="auto"/>
        <w:rPr>
          <w:rFonts w:ascii="Arial"/>
          <w:sz w:val="21"/>
        </w:rPr>
      </w:pPr>
    </w:p>
    <w:p w14:paraId="2BC438A8">
      <w:pPr>
        <w:spacing w:line="287" w:lineRule="auto"/>
        <w:rPr>
          <w:rFonts w:ascii="Arial"/>
          <w:sz w:val="21"/>
        </w:rPr>
      </w:pPr>
    </w:p>
    <w:p w14:paraId="31230470">
      <w:pPr>
        <w:spacing w:before="107" w:line="219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附件5:</w:t>
      </w:r>
    </w:p>
    <w:p w14:paraId="7A2FE130">
      <w:pPr>
        <w:spacing w:before="171" w:line="219" w:lineRule="auto"/>
        <w:ind w:left="7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0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门县政府信息公开工作考核评议、监督检查</w:t>
      </w:r>
    </w:p>
    <w:p w14:paraId="3126D0FB">
      <w:pPr>
        <w:spacing w:before="86" w:line="219" w:lineRule="auto"/>
        <w:ind w:left="24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和</w:t>
      </w:r>
      <w:r>
        <w:rPr>
          <w:rFonts w:ascii="宋体" w:hAnsi="宋体" w:eastAsia="宋体" w:cs="宋体"/>
          <w:spacing w:val="-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投诉举报暂行规定</w:t>
      </w:r>
    </w:p>
    <w:p w14:paraId="5ADC560C">
      <w:pPr>
        <w:spacing w:before="190" w:line="221" w:lineRule="auto"/>
        <w:ind w:left="39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(试行)</w:t>
      </w:r>
    </w:p>
    <w:p w14:paraId="02A83FEC">
      <w:pPr>
        <w:spacing w:line="269" w:lineRule="auto"/>
        <w:rPr>
          <w:rFonts w:ascii="Arial"/>
          <w:sz w:val="21"/>
        </w:rPr>
      </w:pPr>
    </w:p>
    <w:p w14:paraId="6E1F156E">
      <w:pPr>
        <w:spacing w:line="270" w:lineRule="auto"/>
        <w:rPr>
          <w:rFonts w:ascii="Arial"/>
          <w:sz w:val="21"/>
        </w:rPr>
      </w:pPr>
    </w:p>
    <w:p w14:paraId="7E2A7F84">
      <w:pPr>
        <w:spacing w:before="108" w:line="313" w:lineRule="auto"/>
        <w:ind w:right="144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为进一步规范政府信息公开工作，建立健全政府</w:t>
      </w:r>
      <w:r>
        <w:rPr>
          <w:rFonts w:ascii="仿宋" w:hAnsi="仿宋" w:eastAsia="仿宋" w:cs="仿宋"/>
          <w:spacing w:val="-9"/>
          <w:sz w:val="33"/>
          <w:szCs w:val="33"/>
        </w:rPr>
        <w:t>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息</w:t>
      </w:r>
      <w:r>
        <w:rPr>
          <w:rFonts w:ascii="仿宋" w:hAnsi="仿宋" w:eastAsia="仿宋" w:cs="仿宋"/>
          <w:spacing w:val="-15"/>
          <w:sz w:val="33"/>
          <w:szCs w:val="33"/>
        </w:rPr>
        <w:t>公开工作监督保障机制，促进各行政机关积极、主动地履行好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政</w:t>
      </w:r>
      <w:r>
        <w:rPr>
          <w:rFonts w:ascii="仿宋" w:hAnsi="仿宋" w:eastAsia="仿宋" w:cs="仿宋"/>
          <w:spacing w:val="-15"/>
          <w:sz w:val="33"/>
          <w:szCs w:val="33"/>
        </w:rPr>
        <w:t>府信息公开职责，不断增强政府工作的透明度，根据《中华人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民</w:t>
      </w:r>
      <w:r>
        <w:rPr>
          <w:rFonts w:ascii="仿宋" w:hAnsi="仿宋" w:eastAsia="仿宋" w:cs="仿宋"/>
          <w:spacing w:val="-16"/>
          <w:sz w:val="33"/>
          <w:szCs w:val="33"/>
        </w:rPr>
        <w:t>共和国政府信息公开条例》以及上级政府信息公开主管部门的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有</w:t>
      </w:r>
      <w:r>
        <w:rPr>
          <w:rFonts w:ascii="仿宋" w:hAnsi="仿宋" w:eastAsia="仿宋" w:cs="仿宋"/>
          <w:spacing w:val="-15"/>
          <w:sz w:val="33"/>
          <w:szCs w:val="33"/>
        </w:rPr>
        <w:t>关规定，制定本暂行规定。</w:t>
      </w:r>
    </w:p>
    <w:p w14:paraId="2D623F19">
      <w:pPr>
        <w:spacing w:before="2" w:line="313" w:lineRule="auto"/>
        <w:ind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ascii="仿宋" w:hAnsi="仿宋" w:eastAsia="仿宋" w:cs="仿宋"/>
          <w:spacing w:val="-3"/>
          <w:sz w:val="33"/>
          <w:szCs w:val="33"/>
        </w:rPr>
        <w:t xml:space="preserve">  县政府办公室是本行政区域的政府信息公开工作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主</w:t>
      </w:r>
      <w:r>
        <w:rPr>
          <w:rFonts w:ascii="仿宋" w:hAnsi="仿宋" w:eastAsia="仿宋" w:cs="仿宋"/>
          <w:spacing w:val="-10"/>
          <w:sz w:val="33"/>
          <w:szCs w:val="33"/>
        </w:rPr>
        <w:t>管部门，负责推进、指导、协调、监督全县行政机关(县政府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及其部门、各乡镇政府)的政府信息公开工作，切实保障公民</w:t>
      </w:r>
      <w:r>
        <w:rPr>
          <w:rFonts w:ascii="仿宋" w:hAnsi="仿宋" w:eastAsia="仿宋" w:cs="仿宋"/>
          <w:spacing w:val="-2"/>
          <w:sz w:val="33"/>
          <w:szCs w:val="33"/>
        </w:rPr>
        <w:t>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法</w:t>
      </w:r>
      <w:r>
        <w:rPr>
          <w:rFonts w:ascii="仿宋" w:hAnsi="仿宋" w:eastAsia="仿宋" w:cs="仿宋"/>
          <w:spacing w:val="-14"/>
          <w:sz w:val="33"/>
          <w:szCs w:val="33"/>
        </w:rPr>
        <w:t>人和其他组织依法获取政府信息。</w:t>
      </w:r>
    </w:p>
    <w:p w14:paraId="46E89134">
      <w:pPr>
        <w:spacing w:before="1" w:line="313" w:lineRule="auto"/>
        <w:ind w:right="39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 政府信息公开监督保障机制，包括考核评估制度</w:t>
      </w:r>
      <w:r>
        <w:rPr>
          <w:rFonts w:ascii="仿宋" w:hAnsi="仿宋" w:eastAsia="仿宋" w:cs="仿宋"/>
          <w:spacing w:val="-5"/>
          <w:sz w:val="33"/>
          <w:szCs w:val="33"/>
        </w:rPr>
        <w:t>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社会评议制度、监督检查制度、投诉举报制度四项基本制度</w:t>
      </w:r>
      <w:r>
        <w:rPr>
          <w:rFonts w:ascii="仿宋" w:hAnsi="仿宋" w:eastAsia="仿宋" w:cs="仿宋"/>
          <w:spacing w:val="-10"/>
          <w:sz w:val="33"/>
          <w:szCs w:val="33"/>
        </w:rPr>
        <w:t>。</w:t>
      </w:r>
    </w:p>
    <w:p w14:paraId="1A2C7E69">
      <w:pPr>
        <w:spacing w:line="220" w:lineRule="auto"/>
        <w:ind w:left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仿宋" w:hAnsi="仿宋" w:eastAsia="仿宋" w:cs="仿宋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8"/>
          <w:sz w:val="33"/>
          <w:szCs w:val="33"/>
        </w:rPr>
        <w:t xml:space="preserve"> 政府信息公开监督保障工作的基本原则：</w:t>
      </w:r>
    </w:p>
    <w:p w14:paraId="68C4231C">
      <w:pPr>
        <w:spacing w:before="231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(一)注重实绩，客观全面，指标量化</w:t>
      </w:r>
      <w:r>
        <w:rPr>
          <w:rFonts w:ascii="仿宋" w:hAnsi="仿宋" w:eastAsia="仿宋" w:cs="仿宋"/>
          <w:spacing w:val="-3"/>
          <w:sz w:val="33"/>
          <w:szCs w:val="33"/>
        </w:rPr>
        <w:t>。</w:t>
      </w:r>
    </w:p>
    <w:p w14:paraId="7D80C895">
      <w:pPr>
        <w:spacing w:before="173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(二)群众评判，社会评价，科学评定</w:t>
      </w:r>
      <w:r>
        <w:rPr>
          <w:rFonts w:ascii="仿宋" w:hAnsi="仿宋" w:eastAsia="仿宋" w:cs="仿宋"/>
          <w:spacing w:val="-3"/>
          <w:sz w:val="33"/>
          <w:szCs w:val="33"/>
        </w:rPr>
        <w:t>。</w:t>
      </w:r>
    </w:p>
    <w:p w14:paraId="60873ABA">
      <w:pPr>
        <w:spacing w:before="173" w:line="222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(三)依法公正，民主公开，注重实效</w:t>
      </w:r>
      <w:r>
        <w:rPr>
          <w:rFonts w:ascii="仿宋" w:hAnsi="仿宋" w:eastAsia="仿宋" w:cs="仿宋"/>
          <w:spacing w:val="-3"/>
          <w:sz w:val="33"/>
          <w:szCs w:val="33"/>
        </w:rPr>
        <w:t>。</w:t>
      </w:r>
    </w:p>
    <w:p w14:paraId="0D2C28F2">
      <w:pPr>
        <w:spacing w:before="169" w:line="220" w:lineRule="auto"/>
        <w:ind w:left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(四)严格依法，实事求是，惩教并举</w:t>
      </w:r>
      <w:r>
        <w:rPr>
          <w:rFonts w:ascii="仿宋" w:hAnsi="仿宋" w:eastAsia="仿宋" w:cs="仿宋"/>
          <w:spacing w:val="-3"/>
          <w:sz w:val="33"/>
          <w:szCs w:val="33"/>
        </w:rPr>
        <w:t>。</w:t>
      </w:r>
    </w:p>
    <w:p w14:paraId="6585B522">
      <w:pPr>
        <w:spacing w:before="166" w:line="340" w:lineRule="auto"/>
        <w:ind w:right="124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-3"/>
          <w:sz w:val="33"/>
          <w:szCs w:val="33"/>
        </w:rPr>
        <w:t xml:space="preserve">  政府信息公开工作考核采取平时考核与年度考</w:t>
      </w:r>
      <w:r>
        <w:rPr>
          <w:rFonts w:ascii="仿宋" w:hAnsi="仿宋" w:eastAsia="仿宋" w:cs="仿宋"/>
          <w:sz w:val="33"/>
          <w:szCs w:val="33"/>
        </w:rPr>
        <w:t xml:space="preserve">核 </w:t>
      </w:r>
      <w:r>
        <w:rPr>
          <w:rFonts w:ascii="仿宋" w:hAnsi="仿宋" w:eastAsia="仿宋" w:cs="仿宋"/>
          <w:spacing w:val="-27"/>
          <w:sz w:val="33"/>
          <w:szCs w:val="33"/>
        </w:rPr>
        <w:t>相</w:t>
      </w:r>
      <w:r>
        <w:rPr>
          <w:rFonts w:ascii="仿宋" w:hAnsi="仿宋" w:eastAsia="仿宋" w:cs="仿宋"/>
          <w:spacing w:val="-14"/>
          <w:sz w:val="33"/>
          <w:szCs w:val="33"/>
        </w:rPr>
        <w:t>结合的方法。平时考核随机进行，每季度不少于一次。年度考</w:t>
      </w:r>
    </w:p>
    <w:p w14:paraId="4DF993D9">
      <w:pPr>
        <w:sectPr>
          <w:footerReference r:id="rId29" w:type="default"/>
          <w:pgSz w:w="11900" w:h="16840"/>
          <w:pgMar w:top="1431" w:right="1335" w:bottom="1104" w:left="1599" w:header="0" w:footer="735" w:gutter="0"/>
          <w:cols w:space="720" w:num="1"/>
        </w:sectPr>
      </w:pPr>
    </w:p>
    <w:p w14:paraId="45EFCF58">
      <w:pPr>
        <w:spacing w:line="325" w:lineRule="auto"/>
        <w:rPr>
          <w:rFonts w:ascii="Arial"/>
          <w:sz w:val="21"/>
        </w:rPr>
      </w:pPr>
    </w:p>
    <w:p w14:paraId="3D1A7ADC">
      <w:pPr>
        <w:spacing w:line="326" w:lineRule="auto"/>
        <w:rPr>
          <w:rFonts w:ascii="Arial"/>
          <w:sz w:val="21"/>
        </w:rPr>
      </w:pPr>
    </w:p>
    <w:p w14:paraId="4FD9E000">
      <w:pPr>
        <w:spacing w:before="111" w:line="571" w:lineRule="exac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position w:val="16"/>
          <w:sz w:val="34"/>
          <w:szCs w:val="34"/>
        </w:rPr>
        <w:t>核于每年年末或次年年初进行。政府信息公开平时考核和年度</w:t>
      </w:r>
      <w:r>
        <w:rPr>
          <w:rFonts w:ascii="仿宋" w:hAnsi="仿宋" w:eastAsia="仿宋" w:cs="仿宋"/>
          <w:spacing w:val="-23"/>
          <w:position w:val="16"/>
          <w:sz w:val="34"/>
          <w:szCs w:val="34"/>
        </w:rPr>
        <w:t>考</w:t>
      </w:r>
    </w:p>
    <w:p w14:paraId="18D99520"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核</w:t>
      </w:r>
      <w:r>
        <w:rPr>
          <w:rFonts w:ascii="仿宋" w:hAnsi="仿宋" w:eastAsia="仿宋" w:cs="仿宋"/>
          <w:spacing w:val="-27"/>
          <w:sz w:val="34"/>
          <w:szCs w:val="34"/>
        </w:rPr>
        <w:t>由县政府办公室会同有关部门组织实施。</w:t>
      </w:r>
    </w:p>
    <w:p w14:paraId="7017005E">
      <w:pPr>
        <w:spacing w:before="131" w:line="309" w:lineRule="auto"/>
        <w:ind w:right="170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9"/>
          <w:sz w:val="34"/>
          <w:szCs w:val="34"/>
        </w:rPr>
        <w:t>县</w:t>
      </w:r>
      <w:r>
        <w:rPr>
          <w:rFonts w:ascii="仿宋" w:hAnsi="仿宋" w:eastAsia="仿宋" w:cs="仿宋"/>
          <w:spacing w:val="-15"/>
          <w:sz w:val="34"/>
          <w:szCs w:val="34"/>
        </w:rPr>
        <w:t>政府办公室根据政务公开年度工作要求研究制定考核评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8"/>
          <w:sz w:val="34"/>
          <w:szCs w:val="34"/>
        </w:rPr>
        <w:t>估</w:t>
      </w:r>
      <w:r>
        <w:rPr>
          <w:rFonts w:ascii="仿宋" w:hAnsi="仿宋" w:eastAsia="仿宋" w:cs="仿宋"/>
          <w:spacing w:val="-39"/>
          <w:sz w:val="34"/>
          <w:szCs w:val="34"/>
        </w:rPr>
        <w:t>指标，并适时调整更新。考核指标由基础工作、主动公开工作、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7"/>
          <w:sz w:val="34"/>
          <w:szCs w:val="34"/>
        </w:rPr>
        <w:t>依</w:t>
      </w:r>
      <w:r>
        <w:rPr>
          <w:rFonts w:ascii="仿宋" w:hAnsi="仿宋" w:eastAsia="仿宋" w:cs="仿宋"/>
          <w:spacing w:val="-33"/>
          <w:sz w:val="34"/>
          <w:szCs w:val="34"/>
        </w:rPr>
        <w:t>申请公开工作、年度重点工作、基层政务公开五大类指标组成。</w:t>
      </w:r>
    </w:p>
    <w:p w14:paraId="77E3BF11"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7"/>
          <w:sz w:val="34"/>
          <w:szCs w:val="34"/>
        </w:rPr>
        <w:t>政</w:t>
      </w:r>
      <w:r>
        <w:rPr>
          <w:rFonts w:ascii="仿宋" w:hAnsi="仿宋" w:eastAsia="仿宋" w:cs="仿宋"/>
          <w:spacing w:val="-26"/>
          <w:sz w:val="34"/>
          <w:szCs w:val="34"/>
        </w:rPr>
        <w:t>府信息公开考核评估工作实行百分制量化标准。</w:t>
      </w:r>
    </w:p>
    <w:p w14:paraId="388CF74C">
      <w:pPr>
        <w:spacing w:before="136" w:line="306" w:lineRule="auto"/>
        <w:ind w:right="290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根</w:t>
      </w:r>
      <w:r>
        <w:rPr>
          <w:rFonts w:ascii="仿宋" w:hAnsi="仿宋" w:eastAsia="仿宋" w:cs="仿宋"/>
          <w:spacing w:val="-21"/>
          <w:sz w:val="34"/>
          <w:szCs w:val="34"/>
        </w:rPr>
        <w:t>据评分高低，考核评估分为优秀、良好、合格、不合格4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个</w:t>
      </w:r>
      <w:r>
        <w:rPr>
          <w:rFonts w:ascii="仿宋" w:hAnsi="仿宋" w:eastAsia="仿宋" w:cs="仿宋"/>
          <w:spacing w:val="-21"/>
          <w:sz w:val="34"/>
          <w:szCs w:val="34"/>
        </w:rPr>
        <w:t>等次。对考核评估中被评为优秀等次的行政机关，给予表彰;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对考核评估中被评为不合格等次的行政机关，在一定范围内予以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8"/>
          <w:sz w:val="34"/>
          <w:szCs w:val="34"/>
        </w:rPr>
        <w:t>通</w:t>
      </w:r>
      <w:r>
        <w:rPr>
          <w:rFonts w:ascii="仿宋" w:hAnsi="仿宋" w:eastAsia="仿宋" w:cs="仿宋"/>
          <w:spacing w:val="-27"/>
          <w:sz w:val="34"/>
          <w:szCs w:val="34"/>
        </w:rPr>
        <w:t>报批评。考核评估的结果作为对各行政机关绩效考核的依据之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一，并以适当方式予以公布。</w:t>
      </w:r>
    </w:p>
    <w:p w14:paraId="6A3C7C25">
      <w:pPr>
        <w:spacing w:line="308" w:lineRule="auto"/>
        <w:ind w:firstLine="6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六条</w:t>
      </w:r>
      <w:r>
        <w:rPr>
          <w:rFonts w:ascii="仿宋" w:hAnsi="仿宋" w:eastAsia="仿宋" w:cs="仿宋"/>
          <w:spacing w:val="-22"/>
          <w:sz w:val="34"/>
          <w:szCs w:val="34"/>
        </w:rPr>
        <w:t xml:space="preserve"> 县政府办公室应当会同有关部门组织对全县各行政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5"/>
          <w:sz w:val="34"/>
          <w:szCs w:val="34"/>
        </w:rPr>
        <w:t>机</w:t>
      </w:r>
      <w:r>
        <w:rPr>
          <w:rFonts w:ascii="仿宋" w:hAnsi="仿宋" w:eastAsia="仿宋" w:cs="仿宋"/>
          <w:spacing w:val="-27"/>
          <w:sz w:val="34"/>
          <w:szCs w:val="34"/>
        </w:rPr>
        <w:t>关的政府信息公开工作进行社会评议，接受群众和社会的监督。</w:t>
      </w:r>
    </w:p>
    <w:p w14:paraId="6B05DAAD">
      <w:pPr>
        <w:spacing w:line="222" w:lineRule="auto"/>
        <w:ind w:left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社会评议的主要内容：</w:t>
      </w:r>
    </w:p>
    <w:p w14:paraId="411B06CB">
      <w:pPr>
        <w:spacing w:before="148" w:line="304" w:lineRule="auto"/>
        <w:ind w:right="276" w:firstLine="7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7"/>
          <w:sz w:val="34"/>
          <w:szCs w:val="34"/>
        </w:rPr>
        <w:t>(</w:t>
      </w:r>
      <w:r>
        <w:rPr>
          <w:rFonts w:ascii="仿宋" w:hAnsi="仿宋" w:eastAsia="仿宋" w:cs="仿宋"/>
          <w:spacing w:val="-25"/>
          <w:sz w:val="34"/>
          <w:szCs w:val="34"/>
        </w:rPr>
        <w:t>一)公开内容： 内容是否符合法律法规及政府信息公开条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例有关规定要求，是否充分体现本部门的职能特点，是否及时</w:t>
      </w:r>
      <w:r>
        <w:rPr>
          <w:rFonts w:ascii="仿宋" w:hAnsi="仿宋" w:eastAsia="仿宋" w:cs="仿宋"/>
          <w:spacing w:val="-25"/>
          <w:sz w:val="34"/>
          <w:szCs w:val="34"/>
        </w:rPr>
        <w:t>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映</w:t>
      </w:r>
      <w:r>
        <w:rPr>
          <w:rFonts w:ascii="仿宋" w:hAnsi="仿宋" w:eastAsia="仿宋" w:cs="仿宋"/>
          <w:spacing w:val="-26"/>
          <w:sz w:val="34"/>
          <w:szCs w:val="34"/>
        </w:rPr>
        <w:t>人民群众关心的热点、难点问题。</w:t>
      </w:r>
    </w:p>
    <w:p w14:paraId="226854EC">
      <w:pPr>
        <w:spacing w:before="1" w:line="304" w:lineRule="auto"/>
        <w:ind w:right="277" w:firstLine="7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4"/>
          <w:szCs w:val="34"/>
        </w:rPr>
        <w:t>(</w:t>
      </w:r>
      <w:r>
        <w:rPr>
          <w:rFonts w:ascii="仿宋" w:hAnsi="仿宋" w:eastAsia="仿宋" w:cs="仿宋"/>
          <w:spacing w:val="-25"/>
          <w:sz w:val="34"/>
          <w:szCs w:val="34"/>
        </w:rPr>
        <w:t>二)公开形式： 形式是否便民、利民，是否能够及时进行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更新，实行长效管理。</w:t>
      </w:r>
    </w:p>
    <w:p w14:paraId="66DB6AC5">
      <w:pPr>
        <w:spacing w:line="312" w:lineRule="auto"/>
        <w:ind w:right="266" w:firstLine="7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(</w:t>
      </w:r>
      <w:r>
        <w:rPr>
          <w:rFonts w:ascii="仿宋" w:hAnsi="仿宋" w:eastAsia="仿宋" w:cs="仿宋"/>
          <w:spacing w:val="-25"/>
          <w:sz w:val="34"/>
          <w:szCs w:val="34"/>
        </w:rPr>
        <w:t>三)公开程序和时限： 程序是否符合法律法规及政府信息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公开条例有关规定要求，应该公开的内容是否按照时限要求及</w:t>
      </w:r>
      <w:r>
        <w:rPr>
          <w:rFonts w:ascii="仿宋" w:hAnsi="仿宋" w:eastAsia="仿宋" w:cs="仿宋"/>
          <w:spacing w:val="-25"/>
          <w:sz w:val="34"/>
          <w:szCs w:val="34"/>
        </w:rPr>
        <w:t>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公</w:t>
      </w:r>
      <w:r>
        <w:rPr>
          <w:rFonts w:ascii="仿宋" w:hAnsi="仿宋" w:eastAsia="仿宋" w:cs="仿宋"/>
          <w:spacing w:val="-24"/>
          <w:sz w:val="34"/>
          <w:szCs w:val="34"/>
        </w:rPr>
        <w:t>开。</w:t>
      </w:r>
    </w:p>
    <w:p w14:paraId="05E53808">
      <w:pPr>
        <w:sectPr>
          <w:footerReference r:id="rId30" w:type="default"/>
          <w:pgSz w:w="12090" w:h="16970"/>
          <w:pgMar w:top="1442" w:right="1279" w:bottom="1103" w:left="1750" w:header="0" w:footer="735" w:gutter="0"/>
          <w:cols w:space="720" w:num="1"/>
        </w:sectPr>
      </w:pPr>
    </w:p>
    <w:p w14:paraId="1026B8F8">
      <w:pPr>
        <w:spacing w:line="256" w:lineRule="auto"/>
        <w:rPr>
          <w:rFonts w:ascii="Arial"/>
          <w:sz w:val="21"/>
        </w:rPr>
      </w:pPr>
    </w:p>
    <w:p w14:paraId="4E888EA8">
      <w:pPr>
        <w:spacing w:line="256" w:lineRule="auto"/>
        <w:rPr>
          <w:rFonts w:ascii="Arial"/>
          <w:sz w:val="21"/>
        </w:rPr>
      </w:pPr>
    </w:p>
    <w:p w14:paraId="23FC7814">
      <w:pPr>
        <w:spacing w:before="110" w:line="304" w:lineRule="auto"/>
        <w:ind w:right="99"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(</w:t>
      </w:r>
      <w:r>
        <w:rPr>
          <w:rFonts w:ascii="仿宋" w:hAnsi="仿宋" w:eastAsia="仿宋" w:cs="仿宋"/>
          <w:spacing w:val="-23"/>
          <w:sz w:val="34"/>
          <w:szCs w:val="34"/>
        </w:rPr>
        <w:t>四)公开制度： 制度是否规范健全，是否具有实用性和操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作</w:t>
      </w:r>
      <w:r>
        <w:rPr>
          <w:rFonts w:ascii="仿宋" w:hAnsi="仿宋" w:eastAsia="仿宋" w:cs="仿宋"/>
          <w:spacing w:val="-22"/>
          <w:sz w:val="34"/>
          <w:szCs w:val="34"/>
        </w:rPr>
        <w:t>性。</w:t>
      </w:r>
    </w:p>
    <w:p w14:paraId="3AF0B93C">
      <w:pPr>
        <w:spacing w:before="3" w:line="307" w:lineRule="auto"/>
        <w:ind w:right="88"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(五)公开效果： 政府信息公开工作是否得到基层和群众</w:t>
      </w:r>
      <w:r>
        <w:rPr>
          <w:rFonts w:ascii="仿宋" w:hAnsi="仿宋" w:eastAsia="仿宋" w:cs="仿宋"/>
          <w:spacing w:val="-21"/>
          <w:sz w:val="34"/>
          <w:szCs w:val="34"/>
        </w:rPr>
        <w:t>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认可，是否保证群众的知情权、参与权和监督权</w:t>
      </w:r>
      <w:r>
        <w:rPr>
          <w:rFonts w:ascii="仿宋" w:hAnsi="仿宋" w:eastAsia="仿宋" w:cs="仿宋"/>
          <w:spacing w:val="-21"/>
          <w:sz w:val="34"/>
          <w:szCs w:val="34"/>
        </w:rPr>
        <w:t>。</w:t>
      </w:r>
    </w:p>
    <w:p w14:paraId="5413637D">
      <w:pPr>
        <w:spacing w:line="222" w:lineRule="auto"/>
        <w:ind w:left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社</w:t>
      </w:r>
      <w:r>
        <w:rPr>
          <w:rFonts w:ascii="仿宋" w:hAnsi="仿宋" w:eastAsia="仿宋" w:cs="仿宋"/>
          <w:spacing w:val="-25"/>
          <w:sz w:val="34"/>
          <w:szCs w:val="34"/>
        </w:rPr>
        <w:t>会评议方式主要包括：</w:t>
      </w:r>
    </w:p>
    <w:p w14:paraId="41DB468B">
      <w:pPr>
        <w:spacing w:before="146" w:line="304" w:lineRule="auto"/>
        <w:ind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(</w:t>
      </w:r>
      <w:r>
        <w:rPr>
          <w:rFonts w:ascii="仿宋" w:hAnsi="仿宋" w:eastAsia="仿宋" w:cs="仿宋"/>
          <w:spacing w:val="-23"/>
          <w:sz w:val="34"/>
          <w:szCs w:val="34"/>
        </w:rPr>
        <w:t>一)问卷评议： 根据工作实际和群众反映的热点问题设计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2"/>
          <w:sz w:val="34"/>
          <w:szCs w:val="34"/>
        </w:rPr>
        <w:t>调</w:t>
      </w:r>
      <w:r>
        <w:rPr>
          <w:rFonts w:ascii="仿宋" w:hAnsi="仿宋" w:eastAsia="仿宋" w:cs="仿宋"/>
          <w:spacing w:val="-31"/>
          <w:sz w:val="34"/>
          <w:szCs w:val="34"/>
        </w:rPr>
        <w:t>查问卷，向群众发放或在县政府门户网站上公布，供公众评议。</w:t>
      </w:r>
    </w:p>
    <w:p w14:paraId="1501239B">
      <w:pPr>
        <w:spacing w:before="2" w:line="309" w:lineRule="auto"/>
        <w:ind w:right="85"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4"/>
          <w:sz w:val="34"/>
          <w:szCs w:val="34"/>
        </w:rPr>
        <w:t>(</w:t>
      </w:r>
      <w:r>
        <w:rPr>
          <w:rFonts w:ascii="仿宋" w:hAnsi="仿宋" w:eastAsia="仿宋" w:cs="仿宋"/>
          <w:spacing w:val="-22"/>
          <w:sz w:val="34"/>
          <w:szCs w:val="34"/>
        </w:rPr>
        <w:t>二)代表评议： 邀请县人大代表、政协委员、有关专家和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群</w:t>
      </w:r>
      <w:r>
        <w:rPr>
          <w:rFonts w:ascii="仿宋" w:hAnsi="仿宋" w:eastAsia="仿宋" w:cs="仿宋"/>
          <w:spacing w:val="-22"/>
          <w:sz w:val="34"/>
          <w:szCs w:val="34"/>
        </w:rPr>
        <w:t>众代表等进行评议。</w:t>
      </w:r>
    </w:p>
    <w:p w14:paraId="26F8B631">
      <w:pPr>
        <w:spacing w:line="220" w:lineRule="auto"/>
        <w:ind w:left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</w:rPr>
        <w:t>社</w:t>
      </w:r>
      <w:r>
        <w:rPr>
          <w:rFonts w:ascii="仿宋" w:hAnsi="仿宋" w:eastAsia="仿宋" w:cs="仿宋"/>
          <w:spacing w:val="-23"/>
          <w:sz w:val="34"/>
          <w:szCs w:val="34"/>
        </w:rPr>
        <w:t>会评议结果应当予以公布。</w:t>
      </w:r>
    </w:p>
    <w:p w14:paraId="13941FB6">
      <w:pPr>
        <w:spacing w:before="157" w:line="306" w:lineRule="auto"/>
        <w:ind w:right="98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ascii="仿宋" w:hAnsi="仿宋" w:eastAsia="仿宋" w:cs="仿宋"/>
          <w:spacing w:val="-13"/>
          <w:sz w:val="34"/>
          <w:szCs w:val="34"/>
        </w:rPr>
        <w:t xml:space="preserve">  县政府办公室应当加强对全县各行政机关政府</w:t>
      </w:r>
      <w:r>
        <w:rPr>
          <w:rFonts w:ascii="仿宋" w:hAnsi="仿宋" w:eastAsia="仿宋" w:cs="仿宋"/>
          <w:spacing w:val="-9"/>
          <w:sz w:val="34"/>
          <w:szCs w:val="34"/>
        </w:rPr>
        <w:t>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息公开工作的日常指导和监督检查，对行政机关未按照要求开</w:t>
      </w:r>
      <w:r>
        <w:rPr>
          <w:rFonts w:ascii="仿宋" w:hAnsi="仿宋" w:eastAsia="仿宋" w:cs="仿宋"/>
          <w:spacing w:val="-25"/>
          <w:sz w:val="34"/>
          <w:szCs w:val="34"/>
        </w:rPr>
        <w:t>展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5"/>
          <w:sz w:val="34"/>
          <w:szCs w:val="34"/>
        </w:rPr>
        <w:t>政</w:t>
      </w:r>
      <w:r>
        <w:rPr>
          <w:rFonts w:ascii="仿宋" w:hAnsi="仿宋" w:eastAsia="仿宋" w:cs="仿宋"/>
          <w:spacing w:val="-19"/>
          <w:sz w:val="34"/>
          <w:szCs w:val="34"/>
        </w:rPr>
        <w:t>府信息公开工作的，予以督促整改或者通报批评;需要对负有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责</w:t>
      </w:r>
      <w:r>
        <w:rPr>
          <w:rFonts w:ascii="仿宋" w:hAnsi="仿宋" w:eastAsia="仿宋" w:cs="仿宋"/>
          <w:spacing w:val="-25"/>
          <w:sz w:val="34"/>
          <w:szCs w:val="34"/>
        </w:rPr>
        <w:t>任的领导人员和直接责任人员追究责任的，依法向有权机关提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出</w:t>
      </w:r>
      <w:r>
        <w:rPr>
          <w:rFonts w:ascii="仿宋" w:hAnsi="仿宋" w:eastAsia="仿宋" w:cs="仿宋"/>
          <w:spacing w:val="-27"/>
          <w:sz w:val="34"/>
          <w:szCs w:val="34"/>
        </w:rPr>
        <w:t>处理建议。</w:t>
      </w:r>
    </w:p>
    <w:p w14:paraId="4190EF9B">
      <w:pPr>
        <w:spacing w:line="220" w:lineRule="auto"/>
        <w:ind w:left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监</w:t>
      </w:r>
      <w:r>
        <w:rPr>
          <w:rFonts w:ascii="仿宋" w:hAnsi="仿宋" w:eastAsia="仿宋" w:cs="仿宋"/>
          <w:spacing w:val="-25"/>
          <w:sz w:val="34"/>
          <w:szCs w:val="34"/>
        </w:rPr>
        <w:t>督检查的重点内容是：</w:t>
      </w:r>
    </w:p>
    <w:p w14:paraId="71BACF83">
      <w:pPr>
        <w:spacing w:before="153" w:line="310" w:lineRule="auto"/>
        <w:ind w:right="90"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(</w:t>
      </w:r>
      <w:r>
        <w:rPr>
          <w:rFonts w:ascii="仿宋" w:hAnsi="仿宋" w:eastAsia="仿宋" w:cs="仿宋"/>
          <w:spacing w:val="-17"/>
          <w:sz w:val="34"/>
          <w:szCs w:val="34"/>
        </w:rPr>
        <w:t>一)政府信息公开工作的组织领导、制度建设、履行职责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情</w:t>
      </w:r>
      <w:r>
        <w:rPr>
          <w:rFonts w:ascii="仿宋" w:hAnsi="仿宋" w:eastAsia="仿宋" w:cs="仿宋"/>
          <w:spacing w:val="-8"/>
          <w:sz w:val="34"/>
          <w:szCs w:val="34"/>
        </w:rPr>
        <w:t>况;</w:t>
      </w:r>
    </w:p>
    <w:p w14:paraId="7DA8FC5D">
      <w:pPr>
        <w:spacing w:line="220" w:lineRule="auto"/>
        <w:ind w:left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4"/>
          <w:szCs w:val="34"/>
        </w:rPr>
        <w:t>(</w:t>
      </w:r>
      <w:r>
        <w:rPr>
          <w:rFonts w:ascii="仿宋" w:hAnsi="仿宋" w:eastAsia="仿宋" w:cs="仿宋"/>
          <w:spacing w:val="-22"/>
          <w:sz w:val="34"/>
          <w:szCs w:val="34"/>
        </w:rPr>
        <w:t>二)政府信息公开工作的内容、指南和目录及时更新情况;</w:t>
      </w:r>
    </w:p>
    <w:p w14:paraId="0DEFAF36">
      <w:pPr>
        <w:spacing w:before="165" w:line="220" w:lineRule="auto"/>
        <w:ind w:left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(</w:t>
      </w:r>
      <w:r>
        <w:rPr>
          <w:rFonts w:ascii="仿宋" w:hAnsi="仿宋" w:eastAsia="仿宋" w:cs="仿宋"/>
          <w:spacing w:val="-13"/>
          <w:sz w:val="34"/>
          <w:szCs w:val="34"/>
        </w:rPr>
        <w:t>三)政府信息公开工作的服务创新和管理创新情况;</w:t>
      </w:r>
    </w:p>
    <w:p w14:paraId="0F45A52D">
      <w:pPr>
        <w:spacing w:before="165" w:line="220" w:lineRule="auto"/>
        <w:ind w:left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(四</w:t>
      </w:r>
      <w:r>
        <w:rPr>
          <w:rFonts w:ascii="仿宋" w:hAnsi="仿宋" w:eastAsia="仿宋" w:cs="仿宋"/>
          <w:spacing w:val="-6"/>
          <w:sz w:val="34"/>
          <w:szCs w:val="34"/>
        </w:rPr>
        <w:t>)</w:t>
      </w:r>
      <w:r>
        <w:rPr>
          <w:rFonts w:ascii="仿宋" w:hAnsi="仿宋" w:eastAsia="仿宋" w:cs="仿宋"/>
          <w:spacing w:val="-4"/>
          <w:sz w:val="34"/>
          <w:szCs w:val="34"/>
        </w:rPr>
        <w:t>政府信息公开工作的效果;</w:t>
      </w:r>
    </w:p>
    <w:p w14:paraId="1D209A59">
      <w:pPr>
        <w:spacing w:before="169" w:line="222" w:lineRule="auto"/>
        <w:ind w:left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(</w:t>
      </w:r>
      <w:r>
        <w:rPr>
          <w:rFonts w:ascii="仿宋" w:hAnsi="仿宋" w:eastAsia="仿宋" w:cs="仿宋"/>
          <w:spacing w:val="-14"/>
          <w:sz w:val="34"/>
          <w:szCs w:val="34"/>
        </w:rPr>
        <w:t>五)基层政务公开标准化、规范化推进情况。</w:t>
      </w:r>
    </w:p>
    <w:p w14:paraId="0C6F5E32">
      <w:pPr>
        <w:sectPr>
          <w:footerReference r:id="rId31" w:type="default"/>
          <w:pgSz w:w="11900" w:h="16840"/>
          <w:pgMar w:top="1431" w:right="1369" w:bottom="1090" w:left="1589" w:header="0" w:footer="709" w:gutter="0"/>
          <w:cols w:space="720" w:num="1"/>
        </w:sectPr>
      </w:pPr>
    </w:p>
    <w:p w14:paraId="71E54E79">
      <w:pPr>
        <w:spacing w:line="338" w:lineRule="auto"/>
        <w:rPr>
          <w:rFonts w:ascii="Arial"/>
          <w:sz w:val="21"/>
        </w:rPr>
      </w:pPr>
    </w:p>
    <w:p w14:paraId="207CCB36">
      <w:pPr>
        <w:spacing w:line="339" w:lineRule="auto"/>
        <w:rPr>
          <w:rFonts w:ascii="Arial"/>
          <w:sz w:val="21"/>
        </w:rPr>
      </w:pPr>
    </w:p>
    <w:p w14:paraId="575AB3AA">
      <w:pPr>
        <w:spacing w:before="110" w:line="304" w:lineRule="auto"/>
        <w:ind w:right="42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7"/>
          <w:sz w:val="34"/>
          <w:szCs w:val="34"/>
        </w:rPr>
        <w:t>监</w:t>
      </w:r>
      <w:r>
        <w:rPr>
          <w:rFonts w:ascii="仿宋" w:hAnsi="仿宋" w:eastAsia="仿宋" w:cs="仿宋"/>
          <w:spacing w:val="-28"/>
          <w:sz w:val="34"/>
          <w:szCs w:val="34"/>
        </w:rPr>
        <w:t>督检查实行日常检查与重点抽查相结合方法。日常监督检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查</w:t>
      </w:r>
      <w:r>
        <w:rPr>
          <w:rFonts w:ascii="仿宋" w:hAnsi="仿宋" w:eastAsia="仿宋" w:cs="仿宋"/>
          <w:spacing w:val="-27"/>
          <w:sz w:val="34"/>
          <w:szCs w:val="34"/>
        </w:rPr>
        <w:t>随机进行，重点抽查由县政府办公室统一组织，重点抽查各行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政</w:t>
      </w:r>
      <w:r>
        <w:rPr>
          <w:rFonts w:ascii="仿宋" w:hAnsi="仿宋" w:eastAsia="仿宋" w:cs="仿宋"/>
          <w:spacing w:val="-26"/>
          <w:sz w:val="34"/>
          <w:szCs w:val="34"/>
        </w:rPr>
        <w:t>机关的政府信息公开工作。</w:t>
      </w:r>
    </w:p>
    <w:p w14:paraId="0E6DC63C">
      <w:pPr>
        <w:spacing w:line="575" w:lineRule="exact"/>
        <w:ind w:left="6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position w:val="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4"/>
          <w:position w:val="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八条</w:t>
      </w:r>
      <w:r>
        <w:rPr>
          <w:rFonts w:ascii="仿宋" w:hAnsi="仿宋" w:eastAsia="仿宋" w:cs="仿宋"/>
          <w:spacing w:val="-14"/>
          <w:position w:val="17"/>
          <w:sz w:val="34"/>
          <w:szCs w:val="34"/>
        </w:rPr>
        <w:t xml:space="preserve">  各行政机关应当在政府信息公开指南中公布受理</w:t>
      </w:r>
    </w:p>
    <w:p w14:paraId="6A400A1B"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投诉举报的联系方式。</w:t>
      </w:r>
    </w:p>
    <w:p w14:paraId="13F8B33F">
      <w:pPr>
        <w:spacing w:before="140" w:line="306" w:lineRule="auto"/>
        <w:ind w:right="42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7"/>
          <w:sz w:val="34"/>
          <w:szCs w:val="34"/>
        </w:rPr>
        <w:t>公</w:t>
      </w:r>
      <w:r>
        <w:rPr>
          <w:rFonts w:ascii="仿宋" w:hAnsi="仿宋" w:eastAsia="仿宋" w:cs="仿宋"/>
          <w:spacing w:val="-28"/>
          <w:sz w:val="34"/>
          <w:szCs w:val="34"/>
        </w:rPr>
        <w:t>民、法人或者其他组织认为行政机关未按照要求主动公开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政</w:t>
      </w:r>
      <w:r>
        <w:rPr>
          <w:rFonts w:ascii="仿宋" w:hAnsi="仿宋" w:eastAsia="仿宋" w:cs="仿宋"/>
          <w:spacing w:val="-27"/>
          <w:sz w:val="34"/>
          <w:szCs w:val="34"/>
        </w:rPr>
        <w:t>府信息或者对政府信息公开申请不依法答复处理的，可以向县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5"/>
          <w:sz w:val="34"/>
          <w:szCs w:val="34"/>
        </w:rPr>
        <w:t>政</w:t>
      </w:r>
      <w:r>
        <w:rPr>
          <w:rFonts w:ascii="仿宋" w:hAnsi="仿宋" w:eastAsia="仿宋" w:cs="仿宋"/>
          <w:spacing w:val="-28"/>
          <w:sz w:val="34"/>
          <w:szCs w:val="34"/>
        </w:rPr>
        <w:t>府办公室提出。县政府办公室查证属实的，应当予以督促整改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或</w:t>
      </w:r>
      <w:r>
        <w:rPr>
          <w:rFonts w:ascii="仿宋" w:hAnsi="仿宋" w:eastAsia="仿宋" w:cs="仿宋"/>
          <w:spacing w:val="-24"/>
          <w:sz w:val="34"/>
          <w:szCs w:val="34"/>
        </w:rPr>
        <w:t>者通报批评。</w:t>
      </w:r>
    </w:p>
    <w:p w14:paraId="6F122592">
      <w:pPr>
        <w:spacing w:before="1" w:line="306" w:lineRule="auto"/>
        <w:ind w:right="18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公民、法人或者其他组织认为行政机关在政府信息公开工</w:t>
      </w:r>
      <w:r>
        <w:rPr>
          <w:rFonts w:ascii="仿宋" w:hAnsi="仿宋" w:eastAsia="仿宋" w:cs="仿宋"/>
          <w:spacing w:val="-23"/>
          <w:sz w:val="34"/>
          <w:szCs w:val="34"/>
        </w:rPr>
        <w:t>作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中侵犯其合法权益的，可以向县政府办公室投诉、举报，也可</w:t>
      </w:r>
      <w:r>
        <w:rPr>
          <w:rFonts w:ascii="仿宋" w:hAnsi="仿宋" w:eastAsia="仿宋" w:cs="仿宋"/>
          <w:spacing w:val="-25"/>
          <w:sz w:val="34"/>
          <w:szCs w:val="34"/>
        </w:rPr>
        <w:t>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依</w:t>
      </w:r>
      <w:r>
        <w:rPr>
          <w:rFonts w:ascii="仿宋" w:hAnsi="仿宋" w:eastAsia="仿宋" w:cs="仿宋"/>
          <w:spacing w:val="-27"/>
          <w:sz w:val="34"/>
          <w:szCs w:val="34"/>
        </w:rPr>
        <w:t>法申请行政复议或者提起行政诉讼。</w:t>
      </w:r>
    </w:p>
    <w:p w14:paraId="29F23DF6">
      <w:pPr>
        <w:spacing w:before="5" w:line="303" w:lineRule="auto"/>
        <w:ind w:right="42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被投诉举报和通报需要整改的行政机关及其工作人员，要</w:t>
      </w:r>
      <w:r>
        <w:rPr>
          <w:rFonts w:ascii="仿宋" w:hAnsi="仿宋" w:eastAsia="仿宋" w:cs="仿宋"/>
          <w:spacing w:val="-27"/>
          <w:sz w:val="34"/>
          <w:szCs w:val="34"/>
        </w:rPr>
        <w:t>及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9"/>
          <w:sz w:val="34"/>
          <w:szCs w:val="34"/>
        </w:rPr>
        <w:t>时</w:t>
      </w:r>
      <w:r>
        <w:rPr>
          <w:rFonts w:ascii="仿宋" w:hAnsi="仿宋" w:eastAsia="仿宋" w:cs="仿宋"/>
          <w:spacing w:val="-27"/>
          <w:sz w:val="34"/>
          <w:szCs w:val="34"/>
        </w:rPr>
        <w:t>纠正违反《中华人民共和国政府信息公开条例》有关规定的行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政行为，并将改正情况反馈县政府办公室</w:t>
      </w:r>
      <w:r>
        <w:rPr>
          <w:rFonts w:ascii="仿宋" w:hAnsi="仿宋" w:eastAsia="仿宋" w:cs="仿宋"/>
          <w:spacing w:val="-25"/>
          <w:sz w:val="34"/>
          <w:szCs w:val="34"/>
        </w:rPr>
        <w:t>。</w:t>
      </w:r>
    </w:p>
    <w:p w14:paraId="73358BE3">
      <w:pPr>
        <w:spacing w:before="3" w:line="307" w:lineRule="auto"/>
        <w:ind w:firstLine="6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仿宋" w:hAnsi="仿宋" w:eastAsia="仿宋" w:cs="仿宋"/>
          <w:spacing w:val="-14"/>
          <w:sz w:val="34"/>
          <w:szCs w:val="34"/>
        </w:rPr>
        <w:t xml:space="preserve">  全县各行政机关开展政府信息公开工作的监督保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障，依照本暂行规定处理。</w:t>
      </w:r>
    </w:p>
    <w:p w14:paraId="5BD72789">
      <w:pPr>
        <w:spacing w:line="579" w:lineRule="exact"/>
        <w:ind w:left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6"/>
          <w:position w:val="17"/>
          <w:sz w:val="34"/>
          <w:szCs w:val="34"/>
        </w:rPr>
        <w:t>法</w:t>
      </w:r>
      <w:r>
        <w:rPr>
          <w:rFonts w:ascii="仿宋" w:hAnsi="仿宋" w:eastAsia="仿宋" w:cs="仿宋"/>
          <w:spacing w:val="-27"/>
          <w:position w:val="17"/>
          <w:sz w:val="34"/>
          <w:szCs w:val="34"/>
        </w:rPr>
        <w:t>律、法规授权的具有管理公共事务职能的组织公开政府信</w:t>
      </w:r>
    </w:p>
    <w:p w14:paraId="03DF0B35">
      <w:pPr>
        <w:spacing w:before="1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息</w:t>
      </w:r>
      <w:r>
        <w:rPr>
          <w:rFonts w:ascii="仿宋" w:hAnsi="仿宋" w:eastAsia="仿宋" w:cs="仿宋"/>
          <w:spacing w:val="-28"/>
          <w:sz w:val="34"/>
          <w:szCs w:val="34"/>
        </w:rPr>
        <w:t>的活动，适用本暂行规定。</w:t>
      </w:r>
    </w:p>
    <w:p w14:paraId="2B18B9C5">
      <w:pPr>
        <w:spacing w:before="143" w:line="311" w:lineRule="auto"/>
        <w:ind w:right="20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教育、卫生健康、供水、供电、供气、环境保护、公共交</w:t>
      </w:r>
      <w:r>
        <w:rPr>
          <w:rFonts w:ascii="仿宋" w:hAnsi="仿宋" w:eastAsia="仿宋" w:cs="仿宋"/>
          <w:spacing w:val="-26"/>
          <w:sz w:val="34"/>
          <w:szCs w:val="34"/>
        </w:rPr>
        <w:t>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等与人民群众利益密切相关的公共企事业单位，公开在提供社</w:t>
      </w:r>
      <w:r>
        <w:rPr>
          <w:rFonts w:ascii="仿宋" w:hAnsi="仿宋" w:eastAsia="仿宋" w:cs="仿宋"/>
          <w:spacing w:val="-22"/>
          <w:sz w:val="34"/>
          <w:szCs w:val="34"/>
        </w:rPr>
        <w:t>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公共服务过程中制作、获取的信息，参照本暂行规定执行</w:t>
      </w:r>
      <w:r>
        <w:rPr>
          <w:rFonts w:ascii="仿宋" w:hAnsi="仿宋" w:eastAsia="仿宋" w:cs="仿宋"/>
          <w:spacing w:val="-24"/>
          <w:sz w:val="34"/>
          <w:szCs w:val="34"/>
        </w:rPr>
        <w:t>。</w:t>
      </w:r>
    </w:p>
    <w:p w14:paraId="442DEB07">
      <w:pPr>
        <w:spacing w:line="220" w:lineRule="auto"/>
        <w:ind w:left="6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2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ascii="仿宋" w:hAnsi="仿宋" w:eastAsia="仿宋" w:cs="仿宋"/>
          <w:spacing w:val="-23"/>
          <w:sz w:val="34"/>
          <w:szCs w:val="34"/>
        </w:rPr>
        <w:t xml:space="preserve">  本暂行规定自发布之日起实施。</w:t>
      </w:r>
    </w:p>
    <w:p w14:paraId="03C1ED28">
      <w:pPr>
        <w:sectPr>
          <w:footerReference r:id="rId32" w:type="default"/>
          <w:pgSz w:w="12120" w:h="16990"/>
          <w:pgMar w:top="1444" w:right="1594" w:bottom="1090" w:left="1730" w:header="0" w:footer="748" w:gutter="0"/>
          <w:cols w:space="720" w:num="1"/>
        </w:sectPr>
      </w:pPr>
    </w:p>
    <w:p w14:paraId="25D54B09">
      <w:pPr>
        <w:spacing w:line="268" w:lineRule="auto"/>
        <w:rPr>
          <w:rFonts w:ascii="Arial"/>
          <w:sz w:val="21"/>
        </w:rPr>
      </w:pPr>
    </w:p>
    <w:p w14:paraId="30525EA1">
      <w:pPr>
        <w:spacing w:line="268" w:lineRule="auto"/>
        <w:rPr>
          <w:rFonts w:ascii="Arial"/>
          <w:sz w:val="21"/>
        </w:rPr>
      </w:pPr>
    </w:p>
    <w:p w14:paraId="602658C2">
      <w:pPr>
        <w:spacing w:before="130" w:line="219" w:lineRule="auto"/>
        <w:ind w:left="27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3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2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门县政务公开考核评议工作流程图</w:t>
      </w:r>
    </w:p>
    <w:p w14:paraId="5FF87AAF">
      <w:pPr>
        <w:spacing w:line="252" w:lineRule="auto"/>
        <w:rPr>
          <w:rFonts w:ascii="Arial"/>
          <w:sz w:val="21"/>
        </w:rPr>
      </w:pPr>
    </w:p>
    <w:p w14:paraId="2E55CB51">
      <w:pPr>
        <w:spacing w:line="253" w:lineRule="auto"/>
        <w:rPr>
          <w:rFonts w:ascii="Arial"/>
          <w:sz w:val="21"/>
        </w:rPr>
      </w:pPr>
    </w:p>
    <w:p w14:paraId="7DD9FDD8">
      <w:pPr>
        <w:spacing w:line="253" w:lineRule="auto"/>
        <w:rPr>
          <w:rFonts w:ascii="Arial"/>
          <w:sz w:val="21"/>
        </w:rPr>
      </w:pPr>
    </w:p>
    <w:p w14:paraId="6D6AF629">
      <w:pPr>
        <w:spacing w:before="69" w:line="219" w:lineRule="auto"/>
        <w:ind w:left="4063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-93980</wp:posOffset>
            </wp:positionV>
            <wp:extent cx="7073900" cy="47180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073898" cy="471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1"/>
          <w:sz w:val="21"/>
          <w:szCs w:val="21"/>
        </w:rPr>
        <w:t>考核评测主体： 县政府办公</w:t>
      </w:r>
      <w:r>
        <w:rPr>
          <w:rFonts w:ascii="宋体" w:hAnsi="宋体" w:eastAsia="宋体" w:cs="宋体"/>
          <w:spacing w:val="-10"/>
          <w:sz w:val="21"/>
          <w:szCs w:val="21"/>
        </w:rPr>
        <w:t>室</w:t>
      </w:r>
    </w:p>
    <w:p w14:paraId="3C78952C">
      <w:pPr>
        <w:spacing w:line="325" w:lineRule="auto"/>
        <w:rPr>
          <w:rFonts w:ascii="Arial"/>
          <w:sz w:val="21"/>
        </w:rPr>
      </w:pPr>
    </w:p>
    <w:p w14:paraId="30428326">
      <w:pPr>
        <w:spacing w:line="325" w:lineRule="auto"/>
        <w:rPr>
          <w:rFonts w:ascii="Arial"/>
          <w:sz w:val="21"/>
        </w:rPr>
      </w:pPr>
    </w:p>
    <w:p w14:paraId="36A91A80">
      <w:pPr>
        <w:spacing w:before="68" w:line="219" w:lineRule="auto"/>
        <w:ind w:left="42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日</w:t>
      </w:r>
      <w:r>
        <w:rPr>
          <w:rFonts w:ascii="宋体" w:hAnsi="宋体" w:eastAsia="宋体" w:cs="宋体"/>
          <w:spacing w:val="-3"/>
          <w:sz w:val="21"/>
          <w:szCs w:val="21"/>
        </w:rPr>
        <w:t>常监督检查各乡镇、各部门</w:t>
      </w:r>
    </w:p>
    <w:p w14:paraId="7460ADDD"/>
    <w:p w14:paraId="201E894A"/>
    <w:p w14:paraId="1CB8CD3D"/>
    <w:p w14:paraId="0123C62C"/>
    <w:p w14:paraId="6B1BED9E">
      <w:pPr>
        <w:spacing w:line="65" w:lineRule="exact"/>
      </w:pPr>
    </w:p>
    <w:tbl>
      <w:tblPr>
        <w:tblStyle w:val="4"/>
        <w:tblW w:w="10768" w:type="dxa"/>
        <w:tblInd w:w="55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5150"/>
        <w:gridCol w:w="3208"/>
      </w:tblGrid>
      <w:tr w14:paraId="34D3C25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410" w:type="dxa"/>
            <w:vAlign w:val="top"/>
          </w:tcPr>
          <w:p w14:paraId="532F7D25">
            <w:pPr>
              <w:spacing w:line="220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评测发现问题</w:t>
            </w:r>
          </w:p>
        </w:tc>
        <w:tc>
          <w:tcPr>
            <w:tcW w:w="5150" w:type="dxa"/>
            <w:vAlign w:val="top"/>
          </w:tcPr>
          <w:p w14:paraId="1483F39C">
            <w:pPr>
              <w:spacing w:before="78" w:line="211" w:lineRule="auto"/>
              <w:ind w:left="1099" w:right="1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(一)不依法履行政府信息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开职能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;</w:t>
            </w:r>
          </w:p>
          <w:p w14:paraId="2C48435C">
            <w:pPr>
              <w:spacing w:line="188" w:lineRule="auto"/>
              <w:ind w:left="10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二)不及时更新公开的政府</w:t>
            </w:r>
          </w:p>
        </w:tc>
        <w:tc>
          <w:tcPr>
            <w:tcW w:w="3208" w:type="dxa"/>
            <w:vAlign w:val="top"/>
          </w:tcPr>
          <w:p w14:paraId="59F2BF42">
            <w:pPr>
              <w:spacing w:before="28" w:line="22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现优秀单位、个人</w:t>
            </w:r>
          </w:p>
        </w:tc>
      </w:tr>
      <w:tr w14:paraId="024BD0C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410" w:type="dxa"/>
            <w:vAlign w:val="top"/>
          </w:tcPr>
          <w:p w14:paraId="2DC63717">
            <w:pPr>
              <w:spacing w:line="225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监督整改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或</w:t>
            </w:r>
          </w:p>
        </w:tc>
        <w:tc>
          <w:tcPr>
            <w:tcW w:w="5150" w:type="dxa"/>
            <w:vAlign w:val="top"/>
          </w:tcPr>
          <w:p w14:paraId="69B1B27E">
            <w:pPr>
              <w:spacing w:before="45" w:line="189" w:lineRule="auto"/>
              <w:ind w:left="10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息内容，政府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信息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公开指南</w:t>
            </w:r>
          </w:p>
        </w:tc>
        <w:tc>
          <w:tcPr>
            <w:tcW w:w="3208" w:type="dxa"/>
            <w:vAlign w:val="top"/>
          </w:tcPr>
          <w:p w14:paraId="5861760B">
            <w:pPr>
              <w:spacing w:line="224" w:lineRule="auto"/>
              <w:ind w:left="18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推荐表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彰</w:t>
            </w:r>
          </w:p>
        </w:tc>
      </w:tr>
      <w:tr w14:paraId="6A6D7258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10" w:type="dxa"/>
            <w:vAlign w:val="top"/>
          </w:tcPr>
          <w:p w14:paraId="318148BF">
            <w:pPr>
              <w:spacing w:line="225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报批评</w:t>
            </w:r>
          </w:p>
        </w:tc>
        <w:tc>
          <w:tcPr>
            <w:tcW w:w="5150" w:type="dxa"/>
            <w:vAlign w:val="top"/>
          </w:tcPr>
          <w:p w14:paraId="5C87DABF">
            <w:pPr>
              <w:spacing w:before="35" w:line="211" w:lineRule="auto"/>
              <w:ind w:left="1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和政府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信息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公开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目录</w:t>
            </w:r>
            <w:r>
              <w:rPr>
                <w:rFonts w:ascii="宋体" w:hAnsi="宋体" w:eastAsia="宋体" w:cs="宋体"/>
                <w:sz w:val="21"/>
                <w:szCs w:val="21"/>
              </w:rPr>
              <w:t>;</w:t>
            </w:r>
          </w:p>
          <w:p w14:paraId="0F781B37">
            <w:pPr>
              <w:spacing w:line="212" w:lineRule="auto"/>
              <w:ind w:left="1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)违反《政府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信息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公开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条</w:t>
            </w:r>
          </w:p>
          <w:p w14:paraId="4F6C3F34">
            <w:pPr>
              <w:spacing w:line="204" w:lineRule="auto"/>
              <w:ind w:left="1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》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规定的其他情形。</w:t>
            </w:r>
          </w:p>
        </w:tc>
        <w:tc>
          <w:tcPr>
            <w:tcW w:w="3208" w:type="dxa"/>
            <w:vAlign w:val="top"/>
          </w:tcPr>
          <w:p w14:paraId="48A507E3">
            <w:pPr>
              <w:rPr>
                <w:rFonts w:ascii="Arial"/>
                <w:sz w:val="21"/>
              </w:rPr>
            </w:pPr>
          </w:p>
        </w:tc>
      </w:tr>
      <w:tr w14:paraId="7B3D785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410" w:type="dxa"/>
            <w:vAlign w:val="top"/>
          </w:tcPr>
          <w:p w14:paraId="75B1521A">
            <w:pPr>
              <w:spacing w:before="25" w:line="204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>整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>改不到位</w:t>
            </w:r>
          </w:p>
        </w:tc>
        <w:tc>
          <w:tcPr>
            <w:tcW w:w="5150" w:type="dxa"/>
            <w:vAlign w:val="top"/>
          </w:tcPr>
          <w:p w14:paraId="2D416B2F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208" w:type="dxa"/>
            <w:vAlign w:val="top"/>
          </w:tcPr>
          <w:p w14:paraId="6C5EB919">
            <w:pPr>
              <w:spacing w:line="223" w:lineRule="exact"/>
              <w:rPr>
                <w:rFonts w:ascii="Arial"/>
                <w:sz w:val="19"/>
              </w:rPr>
            </w:pPr>
          </w:p>
        </w:tc>
      </w:tr>
      <w:tr w14:paraId="1C22CC2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410" w:type="dxa"/>
            <w:vAlign w:val="top"/>
          </w:tcPr>
          <w:p w14:paraId="63D005EA">
            <w:pPr>
              <w:spacing w:before="20" w:line="198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终考核扣分</w:t>
            </w:r>
          </w:p>
        </w:tc>
        <w:tc>
          <w:tcPr>
            <w:tcW w:w="5150" w:type="dxa"/>
            <w:vAlign w:val="top"/>
          </w:tcPr>
          <w:p w14:paraId="2EA2CD1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3208" w:type="dxa"/>
            <w:vAlign w:val="top"/>
          </w:tcPr>
          <w:p w14:paraId="364FFAE2">
            <w:pPr>
              <w:spacing w:line="235" w:lineRule="exact"/>
              <w:rPr>
                <w:rFonts w:ascii="Arial"/>
                <w:sz w:val="20"/>
              </w:rPr>
            </w:pPr>
          </w:p>
        </w:tc>
      </w:tr>
    </w:tbl>
    <w:p w14:paraId="4AC8E455">
      <w:pPr>
        <w:spacing w:line="277" w:lineRule="auto"/>
        <w:rPr>
          <w:rFonts w:ascii="Arial"/>
          <w:sz w:val="21"/>
        </w:rPr>
      </w:pPr>
    </w:p>
    <w:p w14:paraId="6B3FE6FF">
      <w:pPr>
        <w:spacing w:before="68" w:line="210" w:lineRule="auto"/>
        <w:ind w:left="40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发现隐瞒实情、欺骗公众</w:t>
      </w:r>
      <w:r>
        <w:rPr>
          <w:rFonts w:ascii="宋体" w:hAnsi="宋体" w:eastAsia="宋体" w:cs="宋体"/>
          <w:sz w:val="21"/>
          <w:szCs w:val="21"/>
        </w:rPr>
        <w:t>，造</w:t>
      </w:r>
    </w:p>
    <w:p w14:paraId="592ADCE7">
      <w:pPr>
        <w:spacing w:line="218" w:lineRule="auto"/>
        <w:ind w:left="40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成</w:t>
      </w:r>
      <w:r>
        <w:rPr>
          <w:rFonts w:ascii="宋体" w:hAnsi="宋体" w:eastAsia="宋体" w:cs="宋体"/>
          <w:spacing w:val="-1"/>
          <w:sz w:val="21"/>
          <w:szCs w:val="21"/>
        </w:rPr>
        <w:t>严重社会影响的</w:t>
      </w:r>
    </w:p>
    <w:p w14:paraId="4F44847B">
      <w:pPr>
        <w:spacing w:line="260" w:lineRule="auto"/>
        <w:rPr>
          <w:rFonts w:ascii="Arial"/>
          <w:sz w:val="21"/>
        </w:rPr>
      </w:pPr>
    </w:p>
    <w:p w14:paraId="1BF20DD7">
      <w:pPr>
        <w:spacing w:line="260" w:lineRule="auto"/>
        <w:rPr>
          <w:rFonts w:ascii="Arial"/>
          <w:sz w:val="21"/>
        </w:rPr>
      </w:pPr>
    </w:p>
    <w:p w14:paraId="7A2D4749">
      <w:pPr>
        <w:spacing w:before="68" w:line="211" w:lineRule="auto"/>
        <w:ind w:left="47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依</w:t>
      </w:r>
      <w:r>
        <w:rPr>
          <w:rFonts w:ascii="宋体" w:hAnsi="宋体" w:eastAsia="宋体" w:cs="宋体"/>
          <w:spacing w:val="-1"/>
          <w:sz w:val="21"/>
          <w:szCs w:val="21"/>
        </w:rPr>
        <w:t>法追究相关单位</w:t>
      </w:r>
    </w:p>
    <w:p w14:paraId="7565E36E">
      <w:pPr>
        <w:spacing w:before="1" w:line="219" w:lineRule="auto"/>
        <w:ind w:left="50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和人员</w:t>
      </w:r>
      <w:r>
        <w:rPr>
          <w:rFonts w:ascii="宋体" w:hAnsi="宋体" w:eastAsia="宋体" w:cs="宋体"/>
          <w:spacing w:val="-1"/>
          <w:sz w:val="21"/>
          <w:szCs w:val="21"/>
        </w:rPr>
        <w:t>责任</w:t>
      </w:r>
    </w:p>
    <w:p w14:paraId="05D249B1">
      <w:pPr>
        <w:spacing w:line="430" w:lineRule="auto"/>
        <w:rPr>
          <w:rFonts w:ascii="Arial"/>
          <w:sz w:val="21"/>
        </w:rPr>
      </w:pPr>
    </w:p>
    <w:p w14:paraId="1F23B430">
      <w:pPr>
        <w:spacing w:before="68" w:line="219" w:lineRule="auto"/>
        <w:ind w:left="49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年终</w:t>
      </w:r>
      <w:r>
        <w:rPr>
          <w:rFonts w:ascii="宋体" w:hAnsi="宋体" w:eastAsia="宋体" w:cs="宋体"/>
          <w:spacing w:val="-1"/>
          <w:sz w:val="21"/>
          <w:szCs w:val="21"/>
        </w:rPr>
        <w:t>考核扣分</w:t>
      </w:r>
    </w:p>
    <w:p w14:paraId="075DE8F4">
      <w:pPr>
        <w:sectPr>
          <w:footerReference r:id="rId33" w:type="default"/>
          <w:pgSz w:w="16840" w:h="11900"/>
          <w:pgMar w:top="1011" w:right="2526" w:bottom="400" w:left="2526" w:header="0" w:footer="0" w:gutter="0"/>
          <w:cols w:space="720" w:num="1"/>
        </w:sectPr>
      </w:pPr>
    </w:p>
    <w:p w14:paraId="6A81214A">
      <w:pPr>
        <w:spacing w:line="287" w:lineRule="auto"/>
        <w:rPr>
          <w:rFonts w:ascii="Arial"/>
          <w:sz w:val="21"/>
        </w:rPr>
      </w:pPr>
    </w:p>
    <w:p w14:paraId="1A267A57">
      <w:pPr>
        <w:spacing w:line="287" w:lineRule="auto"/>
        <w:rPr>
          <w:rFonts w:ascii="Arial"/>
          <w:sz w:val="21"/>
        </w:rPr>
      </w:pPr>
    </w:p>
    <w:p w14:paraId="3AE06929">
      <w:pPr>
        <w:spacing w:before="107" w:line="219" w:lineRule="auto"/>
        <w:ind w:left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附件6:</w:t>
      </w:r>
    </w:p>
    <w:p w14:paraId="1038594D">
      <w:pPr>
        <w:spacing w:before="115" w:line="219" w:lineRule="auto"/>
        <w:ind w:left="169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spacing w:val="-73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val="0"/>
          </w14:textOutline>
        </w:rPr>
        <w:t>祁</w:t>
      </w:r>
      <w:r>
        <w:rPr>
          <w:rFonts w:ascii="宋体" w:hAnsi="宋体" w:eastAsia="宋体" w:cs="宋体"/>
          <w:spacing w:val="-63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val="0"/>
          </w14:textOutline>
        </w:rPr>
        <w:t>门县政务公开专区管理办法</w:t>
      </w:r>
    </w:p>
    <w:p w14:paraId="6364927D">
      <w:pPr>
        <w:spacing w:before="156" w:line="221" w:lineRule="auto"/>
        <w:ind w:left="40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(试行)</w:t>
      </w:r>
    </w:p>
    <w:p w14:paraId="78D26B00">
      <w:pPr>
        <w:spacing w:line="298" w:lineRule="auto"/>
        <w:rPr>
          <w:rFonts w:ascii="Arial"/>
          <w:sz w:val="21"/>
        </w:rPr>
      </w:pPr>
    </w:p>
    <w:p w14:paraId="6422DB52">
      <w:pPr>
        <w:spacing w:line="299" w:lineRule="auto"/>
        <w:rPr>
          <w:rFonts w:ascii="Arial"/>
          <w:sz w:val="21"/>
        </w:rPr>
      </w:pPr>
    </w:p>
    <w:p w14:paraId="1FF0F0A5">
      <w:pPr>
        <w:spacing w:before="107" w:line="222" w:lineRule="auto"/>
        <w:ind w:left="320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</w:t>
      </w:r>
      <w:r>
        <w:rPr>
          <w:rFonts w:ascii="黑体" w:hAnsi="黑体" w:eastAsia="黑体" w:cs="黑体"/>
          <w:spacing w:val="4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总体要</w:t>
      </w:r>
      <w:r>
        <w:rPr>
          <w:rFonts w:ascii="黑体" w:hAnsi="黑体" w:eastAsia="黑体" w:cs="黑体"/>
          <w:spacing w:val="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26E79F63">
      <w:pPr>
        <w:spacing w:before="113" w:line="222" w:lineRule="auto"/>
        <w:ind w:left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</w:t>
      </w:r>
      <w:r>
        <w:rPr>
          <w:rFonts w:ascii="仿宋" w:hAnsi="仿宋" w:eastAsia="仿宋" w:cs="仿宋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-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(目的和依据)</w:t>
      </w:r>
    </w:p>
    <w:p w14:paraId="2D432112">
      <w:pPr>
        <w:spacing w:before="199" w:line="313" w:lineRule="auto"/>
        <w:ind w:right="127"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sz w:val="33"/>
          <w:szCs w:val="33"/>
        </w:rPr>
        <w:t>为</w:t>
      </w:r>
      <w:r>
        <w:rPr>
          <w:rFonts w:ascii="仿宋" w:hAnsi="仿宋" w:eastAsia="仿宋" w:cs="仿宋"/>
          <w:spacing w:val="-20"/>
          <w:sz w:val="33"/>
          <w:szCs w:val="33"/>
        </w:rPr>
        <w:t>进一步提升政务服务能级，强化政务公开实效，贯彻主动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服务、便民快捷原则，建立标准化规范化公众与政府良性互动</w:t>
      </w:r>
      <w:r>
        <w:rPr>
          <w:rFonts w:ascii="仿宋" w:hAnsi="仿宋" w:eastAsia="仿宋" w:cs="仿宋"/>
          <w:spacing w:val="-17"/>
          <w:sz w:val="33"/>
          <w:szCs w:val="33"/>
        </w:rPr>
        <w:t>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1"/>
          <w:sz w:val="33"/>
          <w:szCs w:val="33"/>
        </w:rPr>
        <w:t>线</w:t>
      </w:r>
      <w:r>
        <w:rPr>
          <w:rFonts w:ascii="仿宋" w:hAnsi="仿宋" w:eastAsia="仿宋" w:cs="仿宋"/>
          <w:spacing w:val="-29"/>
          <w:sz w:val="33"/>
          <w:szCs w:val="33"/>
        </w:rPr>
        <w:t>下平台和渠道，根据《中华人民共和国政府信息公开条例》《国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3"/>
          <w:sz w:val="33"/>
          <w:szCs w:val="33"/>
        </w:rPr>
        <w:t>务</w:t>
      </w:r>
      <w:r>
        <w:rPr>
          <w:rFonts w:ascii="仿宋" w:hAnsi="仿宋" w:eastAsia="仿宋" w:cs="仿宋"/>
          <w:spacing w:val="-17"/>
          <w:sz w:val="33"/>
          <w:szCs w:val="33"/>
        </w:rPr>
        <w:t>院办公厅关于全面推进基层政务公开标准化规范化工作的指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导</w:t>
      </w:r>
      <w:r>
        <w:rPr>
          <w:rFonts w:ascii="仿宋" w:hAnsi="仿宋" w:eastAsia="仿宋" w:cs="仿宋"/>
          <w:spacing w:val="-19"/>
          <w:sz w:val="33"/>
          <w:szCs w:val="33"/>
        </w:rPr>
        <w:t>意见》《安徽省全面推进基层政务公开标准化规范化工作实施</w:t>
      </w:r>
    </w:p>
    <w:p w14:paraId="0F3F6CE8"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方</w:t>
      </w:r>
      <w:r>
        <w:rPr>
          <w:rFonts w:ascii="仿宋" w:hAnsi="仿宋" w:eastAsia="仿宋" w:cs="仿宋"/>
          <w:spacing w:val="-18"/>
          <w:sz w:val="33"/>
          <w:szCs w:val="33"/>
        </w:rPr>
        <w:t>案》等相关规定，结合我县实际，制定本办法。</w:t>
      </w:r>
    </w:p>
    <w:p w14:paraId="3E809E2F">
      <w:pPr>
        <w:spacing w:before="138" w:line="224" w:lineRule="auto"/>
        <w:ind w:left="66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楷体" w:hAnsi="楷体" w:eastAsia="楷体" w:cs="楷体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楷体" w:hAnsi="楷体" w:eastAsia="楷体" w:cs="楷体"/>
          <w:spacing w:val="-3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(定义)</w:t>
      </w:r>
    </w:p>
    <w:p w14:paraId="6F6C9542">
      <w:pPr>
        <w:spacing w:before="207" w:line="310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政</w:t>
      </w:r>
      <w:r>
        <w:rPr>
          <w:rFonts w:ascii="仿宋" w:hAnsi="仿宋" w:eastAsia="仿宋" w:cs="仿宋"/>
          <w:spacing w:val="-19"/>
          <w:sz w:val="33"/>
          <w:szCs w:val="33"/>
        </w:rPr>
        <w:t>务公开专区是指县政务服务大厅、乡镇为民服务中心、经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4"/>
          <w:sz w:val="33"/>
          <w:szCs w:val="33"/>
        </w:rPr>
        <w:t>济</w:t>
      </w:r>
      <w:r>
        <w:rPr>
          <w:rFonts w:ascii="仿宋" w:hAnsi="仿宋" w:eastAsia="仿宋" w:cs="仿宋"/>
          <w:spacing w:val="-23"/>
          <w:sz w:val="33"/>
          <w:szCs w:val="33"/>
        </w:rPr>
        <w:t>开</w:t>
      </w:r>
      <w:r>
        <w:rPr>
          <w:rFonts w:ascii="仿宋" w:hAnsi="仿宋" w:eastAsia="仿宋" w:cs="仿宋"/>
          <w:spacing w:val="-17"/>
          <w:sz w:val="33"/>
          <w:szCs w:val="33"/>
        </w:rPr>
        <w:t>发区等公共服务场所，设立的线下服务区域，提供依申请公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开</w:t>
      </w:r>
      <w:r>
        <w:rPr>
          <w:rFonts w:ascii="仿宋" w:hAnsi="仿宋" w:eastAsia="仿宋" w:cs="仿宋"/>
          <w:spacing w:val="-14"/>
          <w:sz w:val="33"/>
          <w:szCs w:val="33"/>
        </w:rPr>
        <w:t>受理、政府信息查询、办事服务咨询、公众意见征集等服务。</w:t>
      </w:r>
    </w:p>
    <w:p w14:paraId="0FBDE164">
      <w:pPr>
        <w:spacing w:before="1" w:line="224" w:lineRule="auto"/>
        <w:ind w:left="66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ascii="楷体" w:hAnsi="楷体" w:eastAsia="楷体" w:cs="楷体"/>
          <w:spacing w:val="-7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(服务内容)</w:t>
      </w:r>
    </w:p>
    <w:p w14:paraId="339AA203">
      <w:pPr>
        <w:spacing w:before="186" w:line="222" w:lineRule="auto"/>
        <w:ind w:left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7"/>
          <w:sz w:val="33"/>
          <w:szCs w:val="33"/>
        </w:rPr>
        <w:t>政</w:t>
      </w:r>
      <w:r>
        <w:rPr>
          <w:rFonts w:ascii="仿宋" w:hAnsi="仿宋" w:eastAsia="仿宋" w:cs="仿宋"/>
          <w:spacing w:val="-19"/>
          <w:sz w:val="33"/>
          <w:szCs w:val="33"/>
        </w:rPr>
        <w:t>务公开专区的服务内容包括：</w:t>
      </w:r>
    </w:p>
    <w:p w14:paraId="09030FE6">
      <w:pPr>
        <w:spacing w:before="169" w:line="314" w:lineRule="auto"/>
        <w:ind w:right="120"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(一)集中受理公民、法人和其他组织向本县各级行政机</w:t>
      </w:r>
      <w:r>
        <w:rPr>
          <w:rFonts w:ascii="仿宋" w:hAnsi="仿宋" w:eastAsia="仿宋" w:cs="仿宋"/>
          <w:spacing w:val="-10"/>
          <w:sz w:val="33"/>
          <w:szCs w:val="33"/>
        </w:rPr>
        <w:t>关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提出的政府信息公开申请，并提供申请指导</w:t>
      </w:r>
      <w:r>
        <w:rPr>
          <w:rFonts w:ascii="仿宋" w:hAnsi="仿宋" w:eastAsia="仿宋" w:cs="仿宋"/>
          <w:spacing w:val="-15"/>
          <w:sz w:val="33"/>
          <w:szCs w:val="33"/>
        </w:rPr>
        <w:t>。</w:t>
      </w:r>
    </w:p>
    <w:p w14:paraId="44E732B9">
      <w:pPr>
        <w:spacing w:before="1" w:line="221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(二)提供政府信息的线上查阅、 《政府公报》的查阅</w:t>
      </w:r>
      <w:r>
        <w:rPr>
          <w:rFonts w:ascii="仿宋" w:hAnsi="仿宋" w:eastAsia="仿宋" w:cs="仿宋"/>
          <w:spacing w:val="-12"/>
          <w:sz w:val="33"/>
          <w:szCs w:val="33"/>
        </w:rPr>
        <w:t>。</w:t>
      </w:r>
    </w:p>
    <w:p w14:paraId="0A93FABF">
      <w:pPr>
        <w:spacing w:before="161" w:line="326" w:lineRule="auto"/>
        <w:ind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(</w:t>
      </w:r>
      <w:r>
        <w:rPr>
          <w:rFonts w:ascii="仿宋" w:hAnsi="仿宋" w:eastAsia="仿宋" w:cs="仿宋"/>
          <w:spacing w:val="-9"/>
          <w:sz w:val="33"/>
          <w:szCs w:val="33"/>
        </w:rPr>
        <w:t>三</w:t>
      </w:r>
      <w:r>
        <w:rPr>
          <w:rFonts w:ascii="仿宋" w:hAnsi="仿宋" w:eastAsia="仿宋" w:cs="仿宋"/>
          <w:spacing w:val="-6"/>
          <w:sz w:val="33"/>
          <w:szCs w:val="33"/>
        </w:rPr>
        <w:t>)收集关于本县政务公开政务服务工作的意见和建议，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提</w:t>
      </w:r>
      <w:r>
        <w:rPr>
          <w:rFonts w:ascii="仿宋" w:hAnsi="仿宋" w:eastAsia="仿宋" w:cs="仿宋"/>
          <w:spacing w:val="-18"/>
          <w:sz w:val="33"/>
          <w:szCs w:val="33"/>
        </w:rPr>
        <w:t>供有关政务公开政务服务的咨询服务。</w:t>
      </w:r>
    </w:p>
    <w:p w14:paraId="73370D3E">
      <w:pPr>
        <w:sectPr>
          <w:footerReference r:id="rId34" w:type="default"/>
          <w:pgSz w:w="11900" w:h="16840"/>
          <w:pgMar w:top="1431" w:right="1454" w:bottom="974" w:left="1599" w:header="0" w:footer="605" w:gutter="0"/>
          <w:cols w:space="720" w:num="1"/>
        </w:sectPr>
      </w:pPr>
    </w:p>
    <w:p w14:paraId="378ADD88">
      <w:pPr>
        <w:spacing w:line="253" w:lineRule="auto"/>
        <w:rPr>
          <w:rFonts w:ascii="Arial"/>
          <w:sz w:val="21"/>
        </w:rPr>
      </w:pPr>
    </w:p>
    <w:p w14:paraId="08C1885F">
      <w:pPr>
        <w:spacing w:line="254" w:lineRule="auto"/>
        <w:rPr>
          <w:rFonts w:ascii="Arial"/>
          <w:sz w:val="21"/>
        </w:rPr>
      </w:pPr>
    </w:p>
    <w:p w14:paraId="2CA981DB">
      <w:pPr>
        <w:spacing w:before="107" w:line="222" w:lineRule="auto"/>
        <w:ind w:left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(四</w:t>
      </w:r>
      <w:r>
        <w:rPr>
          <w:rFonts w:ascii="仿宋" w:hAnsi="仿宋" w:eastAsia="仿宋" w:cs="仿宋"/>
          <w:spacing w:val="2"/>
          <w:sz w:val="33"/>
          <w:szCs w:val="33"/>
        </w:rPr>
        <w:t>)其他便民服务。</w:t>
      </w:r>
    </w:p>
    <w:p w14:paraId="479D16E1">
      <w:pPr>
        <w:spacing w:before="150" w:line="314" w:lineRule="auto"/>
        <w:ind w:right="94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公</w:t>
      </w:r>
      <w:r>
        <w:rPr>
          <w:rFonts w:ascii="仿宋" w:hAnsi="仿宋" w:eastAsia="仿宋" w:cs="仿宋"/>
          <w:spacing w:val="-15"/>
          <w:sz w:val="33"/>
          <w:szCs w:val="33"/>
        </w:rPr>
        <w:t>民、法人和其他组织向政务公开专区提交材料，应当以书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面形式提交。采用书面形式确有困难的，也可以口头提出，由</w:t>
      </w:r>
      <w:r>
        <w:rPr>
          <w:rFonts w:ascii="仿宋" w:hAnsi="仿宋" w:eastAsia="仿宋" w:cs="仿宋"/>
          <w:spacing w:val="-15"/>
          <w:sz w:val="33"/>
          <w:szCs w:val="33"/>
        </w:rPr>
        <w:t>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务公开专区工作人员代为填写申请表，或者记录诉求，并由提</w:t>
      </w:r>
      <w:r>
        <w:rPr>
          <w:rFonts w:ascii="仿宋" w:hAnsi="仿宋" w:eastAsia="仿宋" w:cs="仿宋"/>
          <w:spacing w:val="-11"/>
          <w:sz w:val="33"/>
          <w:szCs w:val="33"/>
        </w:rPr>
        <w:t>交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人</w:t>
      </w:r>
      <w:r>
        <w:rPr>
          <w:rFonts w:ascii="仿宋" w:hAnsi="仿宋" w:eastAsia="仿宋" w:cs="仿宋"/>
          <w:spacing w:val="-16"/>
          <w:sz w:val="33"/>
          <w:szCs w:val="33"/>
        </w:rPr>
        <w:t>签字或者盖章确认。</w:t>
      </w:r>
    </w:p>
    <w:p w14:paraId="76F6B4E0">
      <w:pPr>
        <w:spacing w:before="1" w:line="222" w:lineRule="auto"/>
        <w:ind w:left="64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四条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(工作职责)</w:t>
      </w:r>
    </w:p>
    <w:p w14:paraId="15C639FB">
      <w:pPr>
        <w:spacing w:before="169" w:line="324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受</w:t>
      </w:r>
      <w:r>
        <w:rPr>
          <w:rFonts w:ascii="仿宋" w:hAnsi="仿宋" w:eastAsia="仿宋" w:cs="仿宋"/>
          <w:spacing w:val="-16"/>
          <w:sz w:val="33"/>
          <w:szCs w:val="33"/>
        </w:rPr>
        <w:t>理的政府信息公开申请、收集的意见建议等，应当由相应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的</w:t>
      </w:r>
      <w:r>
        <w:rPr>
          <w:rFonts w:ascii="仿宋" w:hAnsi="仿宋" w:eastAsia="仿宋" w:cs="仿宋"/>
          <w:spacing w:val="-20"/>
          <w:sz w:val="33"/>
          <w:szCs w:val="33"/>
        </w:rPr>
        <w:t>义</w:t>
      </w:r>
      <w:r>
        <w:rPr>
          <w:rFonts w:ascii="仿宋" w:hAnsi="仿宋" w:eastAsia="仿宋" w:cs="仿宋"/>
          <w:spacing w:val="-15"/>
          <w:sz w:val="33"/>
          <w:szCs w:val="33"/>
        </w:rPr>
        <w:t>务机关按照相关法律规定办理，政务公开专区不负责具体办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9"/>
          <w:sz w:val="33"/>
          <w:szCs w:val="33"/>
        </w:rPr>
        <w:t>理</w:t>
      </w:r>
      <w:r>
        <w:rPr>
          <w:rFonts w:ascii="仿宋" w:hAnsi="仿宋" w:eastAsia="仿宋" w:cs="仿宋"/>
          <w:spacing w:val="-22"/>
          <w:sz w:val="33"/>
          <w:szCs w:val="33"/>
        </w:rPr>
        <w:t>。申请人申请公开政府信息的数量、频次明显超过合理范围的，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应</w:t>
      </w:r>
      <w:r>
        <w:rPr>
          <w:rFonts w:ascii="仿宋" w:hAnsi="仿宋" w:eastAsia="仿宋" w:cs="仿宋"/>
          <w:spacing w:val="-15"/>
          <w:sz w:val="33"/>
          <w:szCs w:val="33"/>
        </w:rPr>
        <w:t>告知收取信息处理费有关规定。</w:t>
      </w:r>
    </w:p>
    <w:p w14:paraId="00CC7421">
      <w:pPr>
        <w:spacing w:line="272" w:lineRule="auto"/>
        <w:rPr>
          <w:rFonts w:ascii="Arial"/>
          <w:sz w:val="21"/>
        </w:rPr>
      </w:pPr>
    </w:p>
    <w:p w14:paraId="4663BEEF">
      <w:pPr>
        <w:spacing w:before="107" w:line="537" w:lineRule="exact"/>
        <w:ind w:left="305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1"/>
          <w:position w:val="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6"/>
          <w:position w:val="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二章依申请受理</w:t>
      </w:r>
    </w:p>
    <w:p w14:paraId="27CD77E3">
      <w:pPr>
        <w:spacing w:line="224" w:lineRule="auto"/>
        <w:ind w:left="64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五条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(受理条件)</w:t>
      </w:r>
    </w:p>
    <w:p w14:paraId="6E1B3143">
      <w:pPr>
        <w:spacing w:before="183" w:line="220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受</w:t>
      </w:r>
      <w:r>
        <w:rPr>
          <w:rFonts w:ascii="仿宋" w:hAnsi="仿宋" w:eastAsia="仿宋" w:cs="仿宋"/>
          <w:spacing w:val="-15"/>
          <w:sz w:val="33"/>
          <w:szCs w:val="33"/>
        </w:rPr>
        <w:t>理政府信息公开申请应当符合下列条件：</w:t>
      </w:r>
    </w:p>
    <w:p w14:paraId="0E0FB550">
      <w:pPr>
        <w:spacing w:before="156" w:line="291" w:lineRule="auto"/>
        <w:ind w:right="123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(一)申请人提</w:t>
      </w:r>
      <w:r>
        <w:rPr>
          <w:rFonts w:ascii="仿宋" w:hAnsi="仿宋" w:eastAsia="仿宋" w:cs="仿宋"/>
          <w:spacing w:val="-3"/>
          <w:sz w:val="33"/>
          <w:szCs w:val="33"/>
        </w:rPr>
        <w:t>供有效身份证明或复印件。个人有效身份证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明</w:t>
      </w:r>
      <w:r>
        <w:rPr>
          <w:rFonts w:ascii="仿宋" w:hAnsi="仿宋" w:eastAsia="仿宋" w:cs="仿宋"/>
          <w:spacing w:val="-10"/>
          <w:sz w:val="33"/>
          <w:szCs w:val="33"/>
        </w:rPr>
        <w:t>包括身份证、驾驶证、户口簿、律师证、军人证等;法人有效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身</w:t>
      </w:r>
      <w:r>
        <w:rPr>
          <w:rFonts w:ascii="仿宋" w:hAnsi="仿宋" w:eastAsia="仿宋" w:cs="仿宋"/>
          <w:spacing w:val="-14"/>
          <w:sz w:val="33"/>
          <w:szCs w:val="33"/>
        </w:rPr>
        <w:t>份证明包括营业执照、组织机构代码证等。</w:t>
      </w:r>
    </w:p>
    <w:p w14:paraId="6D278741">
      <w:pPr>
        <w:spacing w:before="3" w:line="290" w:lineRule="auto"/>
        <w:ind w:right="200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(二)</w:t>
      </w:r>
      <w:r>
        <w:rPr>
          <w:rFonts w:ascii="仿宋" w:hAnsi="仿宋" w:eastAsia="仿宋" w:cs="仿宋"/>
          <w:spacing w:val="-8"/>
          <w:sz w:val="33"/>
          <w:szCs w:val="33"/>
        </w:rPr>
        <w:t>申</w:t>
      </w:r>
      <w:r>
        <w:rPr>
          <w:rFonts w:ascii="仿宋" w:hAnsi="仿宋" w:eastAsia="仿宋" w:cs="仿宋"/>
          <w:spacing w:val="-6"/>
          <w:sz w:val="33"/>
          <w:szCs w:val="33"/>
        </w:rPr>
        <w:t>请人提交按照格式文本填写的要素完整的申请表，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申请人姓名(名称)应当与有</w:t>
      </w:r>
      <w:r>
        <w:rPr>
          <w:rFonts w:ascii="仿宋" w:hAnsi="仿宋" w:eastAsia="仿宋" w:cs="仿宋"/>
          <w:spacing w:val="-1"/>
          <w:sz w:val="33"/>
          <w:szCs w:val="33"/>
        </w:rPr>
        <w:t>效身份证明一致。</w:t>
      </w:r>
    </w:p>
    <w:p w14:paraId="04AF772B">
      <w:pPr>
        <w:spacing w:before="2" w:line="302" w:lineRule="auto"/>
        <w:ind w:right="140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(三)</w:t>
      </w:r>
      <w:r>
        <w:rPr>
          <w:rFonts w:ascii="仿宋" w:hAnsi="仿宋" w:eastAsia="仿宋" w:cs="仿宋"/>
          <w:spacing w:val="-4"/>
          <w:sz w:val="33"/>
          <w:szCs w:val="33"/>
        </w:rPr>
        <w:t>申请表所填政府信息公开义务机关应当是本县具有政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府</w:t>
      </w:r>
      <w:r>
        <w:rPr>
          <w:rFonts w:ascii="仿宋" w:hAnsi="仿宋" w:eastAsia="仿宋" w:cs="仿宋"/>
          <w:spacing w:val="-14"/>
          <w:sz w:val="33"/>
          <w:szCs w:val="33"/>
        </w:rPr>
        <w:t>信息公开答复义务的各级行政机关。</w:t>
      </w:r>
    </w:p>
    <w:p w14:paraId="42A53C9F">
      <w:pPr>
        <w:spacing w:before="43" w:line="224" w:lineRule="auto"/>
        <w:ind w:left="64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六条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(申请指导)</w:t>
      </w:r>
    </w:p>
    <w:p w14:paraId="6E067705">
      <w:pPr>
        <w:spacing w:before="164" w:line="339" w:lineRule="auto"/>
        <w:ind w:right="105" w:firstLine="5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政</w:t>
      </w:r>
      <w:r>
        <w:rPr>
          <w:rFonts w:ascii="仿宋" w:hAnsi="仿宋" w:eastAsia="仿宋" w:cs="仿宋"/>
          <w:spacing w:val="-13"/>
          <w:sz w:val="33"/>
          <w:szCs w:val="33"/>
        </w:rPr>
        <w:t>务公开专区提供申请表的格式文本，并指导申请人准确填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写。对于因不符合受理条件不予受理的申请，政务公开专区工</w:t>
      </w:r>
      <w:r>
        <w:rPr>
          <w:rFonts w:ascii="仿宋" w:hAnsi="仿宋" w:eastAsia="仿宋" w:cs="仿宋"/>
          <w:spacing w:val="-11"/>
          <w:sz w:val="33"/>
          <w:szCs w:val="33"/>
        </w:rPr>
        <w:t>作</w:t>
      </w:r>
    </w:p>
    <w:p w14:paraId="48B79984">
      <w:pPr>
        <w:sectPr>
          <w:footerReference r:id="rId35" w:type="default"/>
          <w:pgSz w:w="11900" w:h="16840"/>
          <w:pgMar w:top="1431" w:right="1374" w:bottom="1115" w:left="1609" w:header="0" w:footer="745" w:gutter="0"/>
          <w:cols w:space="720" w:num="1"/>
        </w:sectPr>
      </w:pPr>
    </w:p>
    <w:p w14:paraId="5190F058">
      <w:pPr>
        <w:spacing w:line="299" w:lineRule="auto"/>
        <w:rPr>
          <w:rFonts w:ascii="Arial"/>
          <w:sz w:val="21"/>
        </w:rPr>
      </w:pPr>
    </w:p>
    <w:p w14:paraId="01165388">
      <w:pPr>
        <w:spacing w:line="300" w:lineRule="auto"/>
        <w:rPr>
          <w:rFonts w:ascii="Arial"/>
          <w:sz w:val="21"/>
        </w:rPr>
      </w:pPr>
    </w:p>
    <w:p w14:paraId="3CBFD269"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人</w:t>
      </w:r>
      <w:r>
        <w:rPr>
          <w:rFonts w:ascii="仿宋" w:hAnsi="仿宋" w:eastAsia="仿宋" w:cs="仿宋"/>
          <w:spacing w:val="-18"/>
          <w:sz w:val="33"/>
          <w:szCs w:val="33"/>
        </w:rPr>
        <w:t>员应当做好解释说明。</w:t>
      </w:r>
    </w:p>
    <w:p w14:paraId="33D4AD2D">
      <w:pPr>
        <w:spacing w:before="155" w:line="224" w:lineRule="auto"/>
        <w:ind w:left="75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</w:t>
      </w:r>
      <w:r>
        <w:rPr>
          <w:rFonts w:ascii="楷体" w:hAnsi="楷体" w:eastAsia="楷体" w:cs="楷体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楷体" w:hAnsi="楷体" w:eastAsia="楷体" w:cs="楷体"/>
          <w:spacing w:val="-2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(受理程序)</w:t>
      </w:r>
    </w:p>
    <w:p w14:paraId="0559FAE2">
      <w:pPr>
        <w:spacing w:before="181" w:line="308" w:lineRule="auto"/>
        <w:ind w:right="16" w:firstLine="7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(一</w:t>
      </w:r>
      <w:r>
        <w:rPr>
          <w:rFonts w:ascii="仿宋" w:hAnsi="仿宋" w:eastAsia="仿宋" w:cs="仿宋"/>
          <w:spacing w:val="-10"/>
          <w:sz w:val="33"/>
          <w:szCs w:val="33"/>
        </w:rPr>
        <w:t>)</w:t>
      </w:r>
      <w:r>
        <w:rPr>
          <w:rFonts w:ascii="仿宋" w:hAnsi="仿宋" w:eastAsia="仿宋" w:cs="仿宋"/>
          <w:spacing w:val="-6"/>
          <w:sz w:val="33"/>
          <w:szCs w:val="33"/>
        </w:rPr>
        <w:t>申请受理后，向申请人出具加盖收件专用章的《政府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信</w:t>
      </w:r>
      <w:r>
        <w:rPr>
          <w:rFonts w:ascii="仿宋" w:hAnsi="仿宋" w:eastAsia="仿宋" w:cs="仿宋"/>
          <w:spacing w:val="-17"/>
          <w:sz w:val="33"/>
          <w:szCs w:val="33"/>
        </w:rPr>
        <w:t>息公开收件回执》。</w:t>
      </w:r>
    </w:p>
    <w:p w14:paraId="7C18333A">
      <w:pPr>
        <w:spacing w:before="3" w:line="307" w:lineRule="auto"/>
        <w:ind w:right="45" w:firstLine="7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(</w:t>
      </w:r>
      <w:r>
        <w:rPr>
          <w:rFonts w:ascii="仿宋" w:hAnsi="仿宋" w:eastAsia="仿宋" w:cs="仿宋"/>
          <w:spacing w:val="-12"/>
          <w:sz w:val="33"/>
          <w:szCs w:val="33"/>
        </w:rPr>
        <w:t>二</w:t>
      </w:r>
      <w:r>
        <w:rPr>
          <w:rFonts w:ascii="仿宋" w:hAnsi="仿宋" w:eastAsia="仿宋" w:cs="仿宋"/>
          <w:spacing w:val="-7"/>
          <w:sz w:val="33"/>
          <w:szCs w:val="33"/>
        </w:rPr>
        <w:t>)通过祁门县人民政府网站依申请公开端口，当场或 1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4"/>
          <w:sz w:val="33"/>
          <w:szCs w:val="33"/>
        </w:rPr>
        <w:t>个</w:t>
      </w:r>
      <w:r>
        <w:rPr>
          <w:rFonts w:ascii="仿宋" w:hAnsi="仿宋" w:eastAsia="仿宋" w:cs="仿宋"/>
          <w:spacing w:val="-21"/>
          <w:sz w:val="33"/>
          <w:szCs w:val="33"/>
        </w:rPr>
        <w:t>工</w:t>
      </w:r>
      <w:r>
        <w:rPr>
          <w:rFonts w:ascii="仿宋" w:hAnsi="仿宋" w:eastAsia="仿宋" w:cs="仿宋"/>
          <w:spacing w:val="-17"/>
          <w:sz w:val="33"/>
          <w:szCs w:val="33"/>
        </w:rPr>
        <w:t>作日内，将申请内容及申请人有效身份证明扫描件录入并提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交</w:t>
      </w:r>
      <w:r>
        <w:rPr>
          <w:rFonts w:ascii="仿宋" w:hAnsi="仿宋" w:eastAsia="仿宋" w:cs="仿宋"/>
          <w:spacing w:val="-18"/>
          <w:sz w:val="33"/>
          <w:szCs w:val="33"/>
        </w:rPr>
        <w:t>。</w:t>
      </w:r>
    </w:p>
    <w:p w14:paraId="62A3C5ED">
      <w:pPr>
        <w:spacing w:before="1" w:line="317" w:lineRule="auto"/>
        <w:ind w:right="47" w:firstLine="7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(三)</w:t>
      </w:r>
      <w:r>
        <w:rPr>
          <w:rFonts w:ascii="仿宋" w:hAnsi="仿宋" w:eastAsia="仿宋" w:cs="仿宋"/>
          <w:spacing w:val="-7"/>
          <w:sz w:val="33"/>
          <w:szCs w:val="33"/>
        </w:rPr>
        <w:t>政务公开专区可以引导申请人通过专区设备自助提交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申请。</w:t>
      </w:r>
    </w:p>
    <w:p w14:paraId="3FA11B7C">
      <w:pPr>
        <w:spacing w:before="23" w:line="224" w:lineRule="auto"/>
        <w:ind w:left="71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rFonts w:ascii="楷体" w:hAnsi="楷体" w:eastAsia="楷体" w:cs="楷体"/>
          <w:spacing w:val="-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(申请已主动公开的信息</w:t>
      </w:r>
      <w:r>
        <w:rPr>
          <w:rFonts w:ascii="楷体" w:hAnsi="楷体" w:eastAsia="楷体" w:cs="楷体"/>
          <w:spacing w:val="-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 w14:paraId="6D25B52E">
      <w:pPr>
        <w:spacing w:before="192" w:line="316" w:lineRule="auto"/>
        <w:ind w:right="96" w:firstLine="5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公</w:t>
      </w:r>
      <w:r>
        <w:rPr>
          <w:rFonts w:ascii="仿宋" w:hAnsi="仿宋" w:eastAsia="仿宋" w:cs="仿宋"/>
          <w:spacing w:val="-18"/>
          <w:sz w:val="33"/>
          <w:szCs w:val="33"/>
        </w:rPr>
        <w:t>民</w:t>
      </w:r>
      <w:r>
        <w:rPr>
          <w:rFonts w:ascii="仿宋" w:hAnsi="仿宋" w:eastAsia="仿宋" w:cs="仿宋"/>
          <w:spacing w:val="-14"/>
          <w:sz w:val="33"/>
          <w:szCs w:val="33"/>
        </w:rPr>
        <w:t>、法人和其他组织申请获取的政府信息已经在政府网站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主动公开的，政务公开专区工作人员应当为申请人提供现场下载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服</w:t>
      </w:r>
      <w:r>
        <w:rPr>
          <w:rFonts w:ascii="仿宋" w:hAnsi="仿宋" w:eastAsia="仿宋" w:cs="仿宋"/>
          <w:spacing w:val="-18"/>
          <w:sz w:val="33"/>
          <w:szCs w:val="33"/>
        </w:rPr>
        <w:t>务，当场办结。</w:t>
      </w:r>
    </w:p>
    <w:p w14:paraId="059D49C0">
      <w:pPr>
        <w:spacing w:line="315" w:lineRule="auto"/>
        <w:rPr>
          <w:rFonts w:ascii="Arial"/>
          <w:sz w:val="21"/>
        </w:rPr>
      </w:pPr>
    </w:p>
    <w:p w14:paraId="7ABE00EB">
      <w:pPr>
        <w:spacing w:before="108" w:line="522" w:lineRule="exact"/>
        <w:ind w:left="27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"/>
          <w:position w:val="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第三章信息查阅和获取</w:t>
      </w:r>
    </w:p>
    <w:p w14:paraId="7494F1C1">
      <w:pPr>
        <w:spacing w:before="1" w:line="221" w:lineRule="auto"/>
        <w:ind w:left="65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楷体" w:hAnsi="楷体" w:eastAsia="楷体" w:cs="楷体"/>
          <w:spacing w:val="7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(线上查阅)</w:t>
      </w:r>
    </w:p>
    <w:p w14:paraId="2F5A0D57">
      <w:pPr>
        <w:spacing w:before="136" w:line="324" w:lineRule="auto"/>
        <w:ind w:firstLine="5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 xml:space="preserve">政务公开专区应当配备相应的设施设备，设置安全 </w:t>
      </w:r>
      <w:r>
        <w:rPr>
          <w:rFonts w:ascii="Times New Roman" w:hAnsi="Times New Roman" w:eastAsia="Times New Roman" w:cs="Times New Roman"/>
          <w:spacing w:val="-12"/>
          <w:sz w:val="33"/>
          <w:szCs w:val="33"/>
        </w:rPr>
        <w:t>wif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>i</w:t>
      </w:r>
      <w:r>
        <w:rPr>
          <w:rFonts w:ascii="Times New Roman" w:hAnsi="Times New Roman" w:eastAsia="Times New Roman" w:cs="Times New Roman"/>
          <w:spacing w:val="-12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2"/>
          <w:sz w:val="33"/>
          <w:szCs w:val="33"/>
        </w:rPr>
        <w:t>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盖</w:t>
      </w:r>
      <w:r>
        <w:rPr>
          <w:rFonts w:ascii="仿宋" w:hAnsi="仿宋" w:eastAsia="仿宋" w:cs="仿宋"/>
          <w:spacing w:val="-14"/>
          <w:sz w:val="33"/>
          <w:szCs w:val="33"/>
        </w:rPr>
        <w:t>全区域，提供政府信息的网上自助查阅、摘录、下载等服务。</w:t>
      </w:r>
    </w:p>
    <w:p w14:paraId="3A5B72EC">
      <w:pPr>
        <w:spacing w:line="221" w:lineRule="auto"/>
        <w:ind w:left="65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ascii="楷体" w:hAnsi="楷体" w:eastAsia="楷体" w:cs="楷体"/>
          <w:spacing w:val="7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(公报查阅)</w:t>
      </w:r>
    </w:p>
    <w:p w14:paraId="1D22A301">
      <w:pPr>
        <w:spacing w:before="198" w:line="311" w:lineRule="auto"/>
        <w:ind w:right="97" w:firstLine="5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政</w:t>
      </w:r>
      <w:r>
        <w:rPr>
          <w:rFonts w:ascii="仿宋" w:hAnsi="仿宋" w:eastAsia="仿宋" w:cs="仿宋"/>
          <w:spacing w:val="-19"/>
          <w:sz w:val="33"/>
          <w:szCs w:val="33"/>
        </w:rPr>
        <w:t>务</w:t>
      </w:r>
      <w:r>
        <w:rPr>
          <w:rFonts w:ascii="仿宋" w:hAnsi="仿宋" w:eastAsia="仿宋" w:cs="仿宋"/>
          <w:spacing w:val="-14"/>
          <w:sz w:val="33"/>
          <w:szCs w:val="33"/>
        </w:rPr>
        <w:t>公开专区放置《政府公报》历年合订本、当年度《政府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公</w:t>
      </w:r>
      <w:r>
        <w:rPr>
          <w:rFonts w:ascii="仿宋" w:hAnsi="仿宋" w:eastAsia="仿宋" w:cs="仿宋"/>
          <w:spacing w:val="-18"/>
          <w:sz w:val="33"/>
          <w:szCs w:val="33"/>
        </w:rPr>
        <w:t>报》单行本，供查阅。</w:t>
      </w:r>
    </w:p>
    <w:p w14:paraId="314F51D3">
      <w:pPr>
        <w:spacing w:before="1" w:line="224" w:lineRule="auto"/>
        <w:ind w:left="65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(其他信息</w:t>
      </w:r>
      <w:r>
        <w:rPr>
          <w:rFonts w:ascii="楷体" w:hAnsi="楷体" w:eastAsia="楷体" w:cs="楷体"/>
          <w:spacing w:val="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 w14:paraId="1F9A81E7">
      <w:pPr>
        <w:spacing w:before="193" w:line="221" w:lineRule="auto"/>
        <w:ind w:left="5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sz w:val="33"/>
          <w:szCs w:val="33"/>
        </w:rPr>
        <w:t>政</w:t>
      </w:r>
      <w:r>
        <w:rPr>
          <w:rFonts w:ascii="仿宋" w:hAnsi="仿宋" w:eastAsia="仿宋" w:cs="仿宋"/>
          <w:spacing w:val="-19"/>
          <w:sz w:val="33"/>
          <w:szCs w:val="33"/>
        </w:rPr>
        <w:t>务</w:t>
      </w:r>
      <w:r>
        <w:rPr>
          <w:rFonts w:ascii="仿宋" w:hAnsi="仿宋" w:eastAsia="仿宋" w:cs="仿宋"/>
          <w:spacing w:val="-15"/>
          <w:sz w:val="33"/>
          <w:szCs w:val="33"/>
        </w:rPr>
        <w:t>公开专区可视情放置服务指南、办事手册、目录清单、</w:t>
      </w:r>
    </w:p>
    <w:p w14:paraId="1B80BA3B">
      <w:pPr>
        <w:sectPr>
          <w:footerReference r:id="rId36" w:type="default"/>
          <w:pgSz w:w="11900" w:h="16840"/>
          <w:pgMar w:top="1431" w:right="1434" w:bottom="1063" w:left="1619" w:header="0" w:footer="695" w:gutter="0"/>
          <w:cols w:space="720" w:num="1"/>
        </w:sectPr>
      </w:pPr>
    </w:p>
    <w:p w14:paraId="7C36DE49">
      <w:pPr>
        <w:spacing w:line="467" w:lineRule="auto"/>
        <w:rPr>
          <w:rFonts w:ascii="Arial"/>
          <w:sz w:val="21"/>
        </w:rPr>
      </w:pPr>
    </w:p>
    <w:p w14:paraId="0D5580AB">
      <w:pPr>
        <w:spacing w:before="107" w:line="332" w:lineRule="auto"/>
        <w:ind w:right="11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政</w:t>
      </w:r>
      <w:r>
        <w:rPr>
          <w:rFonts w:ascii="仿宋" w:hAnsi="仿宋" w:eastAsia="仿宋" w:cs="仿宋"/>
          <w:spacing w:val="-16"/>
          <w:sz w:val="33"/>
          <w:szCs w:val="33"/>
        </w:rPr>
        <w:t>策</w:t>
      </w:r>
      <w:r>
        <w:rPr>
          <w:rFonts w:ascii="仿宋" w:hAnsi="仿宋" w:eastAsia="仿宋" w:cs="仿宋"/>
          <w:spacing w:val="-14"/>
          <w:sz w:val="33"/>
          <w:szCs w:val="33"/>
        </w:rPr>
        <w:t>汇编等其他各类政务信息，定期、集约补充投放，免费向公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众</w:t>
      </w:r>
      <w:r>
        <w:rPr>
          <w:rFonts w:ascii="仿宋" w:hAnsi="仿宋" w:eastAsia="仿宋" w:cs="仿宋"/>
          <w:spacing w:val="-13"/>
          <w:sz w:val="33"/>
          <w:szCs w:val="33"/>
        </w:rPr>
        <w:t>发放。</w:t>
      </w:r>
    </w:p>
    <w:p w14:paraId="42A6040D">
      <w:pPr>
        <w:spacing w:line="261" w:lineRule="auto"/>
        <w:rPr>
          <w:rFonts w:ascii="Arial"/>
          <w:sz w:val="21"/>
        </w:rPr>
      </w:pPr>
    </w:p>
    <w:p w14:paraId="1130816F">
      <w:pPr>
        <w:spacing w:before="107" w:line="548" w:lineRule="exact"/>
        <w:ind w:left="19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6"/>
          <w:position w:val="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</w:t>
      </w:r>
      <w:r>
        <w:rPr>
          <w:rFonts w:ascii="黑体" w:hAnsi="黑体" w:eastAsia="黑体" w:cs="黑体"/>
          <w:spacing w:val="-5"/>
          <w:position w:val="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章</w:t>
      </w:r>
      <w:r>
        <w:rPr>
          <w:rFonts w:ascii="黑体" w:hAnsi="黑体" w:eastAsia="黑体" w:cs="黑体"/>
          <w:spacing w:val="-3"/>
          <w:position w:val="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意见收集、咨询及其他服务</w:t>
      </w:r>
    </w:p>
    <w:p w14:paraId="63FA5B27">
      <w:pPr>
        <w:spacing w:line="224" w:lineRule="auto"/>
        <w:ind w:left="68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二条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(意见收集)</w:t>
      </w:r>
    </w:p>
    <w:p w14:paraId="00951CBF">
      <w:pPr>
        <w:spacing w:before="153" w:line="313" w:lineRule="auto"/>
        <w:ind w:right="114" w:firstLine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(一)公民、法人和其他组织提交的关于本县政务公开政</w:t>
      </w:r>
      <w:r>
        <w:rPr>
          <w:rFonts w:ascii="仿宋" w:hAnsi="仿宋" w:eastAsia="仿宋" w:cs="仿宋"/>
          <w:sz w:val="33"/>
          <w:szCs w:val="33"/>
        </w:rPr>
        <w:t xml:space="preserve">务 </w:t>
      </w:r>
      <w:r>
        <w:rPr>
          <w:rFonts w:ascii="仿宋" w:hAnsi="仿宋" w:eastAsia="仿宋" w:cs="仿宋"/>
          <w:spacing w:val="-30"/>
          <w:sz w:val="33"/>
          <w:szCs w:val="33"/>
        </w:rPr>
        <w:t>服</w:t>
      </w:r>
      <w:r>
        <w:rPr>
          <w:rFonts w:ascii="仿宋" w:hAnsi="仿宋" w:eastAsia="仿宋" w:cs="仿宋"/>
          <w:spacing w:val="-21"/>
          <w:sz w:val="33"/>
          <w:szCs w:val="33"/>
        </w:rPr>
        <w:t>务</w:t>
      </w:r>
      <w:r>
        <w:rPr>
          <w:rFonts w:ascii="仿宋" w:hAnsi="仿宋" w:eastAsia="仿宋" w:cs="仿宋"/>
          <w:spacing w:val="-15"/>
          <w:sz w:val="33"/>
          <w:szCs w:val="33"/>
        </w:rPr>
        <w:t>工作的意见、建议，政务公开专区工作人员应当做好集中收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集</w:t>
      </w:r>
      <w:r>
        <w:rPr>
          <w:rFonts w:ascii="仿宋" w:hAnsi="仿宋" w:eastAsia="仿宋" w:cs="仿宋"/>
          <w:spacing w:val="-12"/>
          <w:sz w:val="33"/>
          <w:szCs w:val="33"/>
        </w:rPr>
        <w:t>工作。</w:t>
      </w:r>
    </w:p>
    <w:p w14:paraId="6C586B70">
      <w:pPr>
        <w:spacing w:line="320" w:lineRule="auto"/>
        <w:ind w:right="117" w:firstLine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(二)政务公开专区工作人员收取意见建议后，向申请人</w:t>
      </w:r>
      <w:r>
        <w:rPr>
          <w:rFonts w:ascii="仿宋" w:hAnsi="仿宋" w:eastAsia="仿宋" w:cs="仿宋"/>
          <w:spacing w:val="-3"/>
          <w:sz w:val="33"/>
          <w:szCs w:val="33"/>
        </w:rPr>
        <w:t>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具</w:t>
      </w:r>
      <w:r>
        <w:rPr>
          <w:rFonts w:ascii="仿宋" w:hAnsi="仿宋" w:eastAsia="仿宋" w:cs="仿宋"/>
          <w:spacing w:val="-15"/>
          <w:sz w:val="33"/>
          <w:szCs w:val="33"/>
        </w:rPr>
        <w:t>加</w:t>
      </w:r>
      <w:r>
        <w:rPr>
          <w:rFonts w:ascii="仿宋" w:hAnsi="仿宋" w:eastAsia="仿宋" w:cs="仿宋"/>
          <w:spacing w:val="-9"/>
          <w:sz w:val="33"/>
          <w:szCs w:val="33"/>
        </w:rPr>
        <w:t>盖收件专用章的《收件回执》,并在2 个工作日内，将材料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送</w:t>
      </w:r>
      <w:r>
        <w:rPr>
          <w:rFonts w:ascii="仿宋" w:hAnsi="仿宋" w:eastAsia="仿宋" w:cs="仿宋"/>
          <w:spacing w:val="-17"/>
          <w:sz w:val="33"/>
          <w:szCs w:val="33"/>
        </w:rPr>
        <w:t>交县政府办。</w:t>
      </w:r>
    </w:p>
    <w:p w14:paraId="4D8F906A">
      <w:pPr>
        <w:spacing w:before="1" w:line="224" w:lineRule="auto"/>
        <w:ind w:left="68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(咨询服务)</w:t>
      </w:r>
    </w:p>
    <w:p w14:paraId="56792DAB">
      <w:pPr>
        <w:spacing w:before="165" w:line="314" w:lineRule="auto"/>
        <w:ind w:right="19" w:firstLine="5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政</w:t>
      </w:r>
      <w:r>
        <w:rPr>
          <w:rFonts w:ascii="仿宋" w:hAnsi="仿宋" w:eastAsia="仿宋" w:cs="仿宋"/>
          <w:spacing w:val="-16"/>
          <w:sz w:val="33"/>
          <w:szCs w:val="33"/>
        </w:rPr>
        <w:t>务</w:t>
      </w:r>
      <w:r>
        <w:rPr>
          <w:rFonts w:ascii="仿宋" w:hAnsi="仿宋" w:eastAsia="仿宋" w:cs="仿宋"/>
          <w:spacing w:val="-12"/>
          <w:sz w:val="33"/>
          <w:szCs w:val="33"/>
        </w:rPr>
        <w:t>公开专区应当对公众提出的有关政务公开政务服务的咨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询</w:t>
      </w:r>
      <w:r>
        <w:rPr>
          <w:rFonts w:ascii="仿宋" w:hAnsi="仿宋" w:eastAsia="仿宋" w:cs="仿宋"/>
          <w:spacing w:val="-22"/>
          <w:sz w:val="33"/>
          <w:szCs w:val="33"/>
        </w:rPr>
        <w:t>进行答复，也可以根据咨询类型，引导咨询人向相关部门咨询，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并</w:t>
      </w:r>
      <w:r>
        <w:rPr>
          <w:rFonts w:ascii="仿宋" w:hAnsi="仿宋" w:eastAsia="仿宋" w:cs="仿宋"/>
          <w:spacing w:val="-19"/>
          <w:sz w:val="33"/>
          <w:szCs w:val="33"/>
        </w:rPr>
        <w:t>提供联系方式。</w:t>
      </w:r>
    </w:p>
    <w:p w14:paraId="5A7BB638">
      <w:pPr>
        <w:spacing w:before="1" w:line="224" w:lineRule="auto"/>
        <w:ind w:left="68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四条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(其他服务)</w:t>
      </w:r>
    </w:p>
    <w:p w14:paraId="185CBAF7">
      <w:pPr>
        <w:spacing w:before="164" w:line="335" w:lineRule="auto"/>
        <w:ind w:right="111" w:firstLine="5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政</w:t>
      </w:r>
      <w:r>
        <w:rPr>
          <w:rFonts w:ascii="仿宋" w:hAnsi="仿宋" w:eastAsia="仿宋" w:cs="仿宋"/>
          <w:spacing w:val="-15"/>
          <w:sz w:val="33"/>
          <w:szCs w:val="33"/>
        </w:rPr>
        <w:t>务</w:t>
      </w:r>
      <w:r>
        <w:rPr>
          <w:rFonts w:ascii="仿宋" w:hAnsi="仿宋" w:eastAsia="仿宋" w:cs="仿宋"/>
          <w:spacing w:val="-12"/>
          <w:sz w:val="33"/>
          <w:szCs w:val="33"/>
        </w:rPr>
        <w:t>公开专区可以根据工作需求，适时组织问卷调查、公众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参与事项报名等其他政务公开的相关活动和服务。</w:t>
      </w:r>
    </w:p>
    <w:p w14:paraId="6C7A10E2">
      <w:pPr>
        <w:spacing w:line="272" w:lineRule="auto"/>
        <w:rPr>
          <w:rFonts w:ascii="Arial"/>
          <w:sz w:val="21"/>
        </w:rPr>
      </w:pPr>
    </w:p>
    <w:p w14:paraId="6A5F17F9">
      <w:pPr>
        <w:spacing w:before="107" w:line="546" w:lineRule="exact"/>
        <w:ind w:left="35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2"/>
          <w:position w:val="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黑体" w:hAnsi="黑体" w:eastAsia="黑体" w:cs="黑体"/>
          <w:spacing w:val="20"/>
          <w:position w:val="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五章附则</w:t>
      </w:r>
    </w:p>
    <w:p w14:paraId="77ED7D7B">
      <w:pPr>
        <w:spacing w:before="1" w:line="224" w:lineRule="auto"/>
        <w:ind w:left="68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五条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(专区标志)</w:t>
      </w:r>
    </w:p>
    <w:p w14:paraId="07A080E4">
      <w:pPr>
        <w:spacing w:before="156" w:line="220" w:lineRule="auto"/>
        <w:ind w:left="58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38"/>
          <w:sz w:val="33"/>
          <w:szCs w:val="33"/>
        </w:rPr>
        <w:t>政</w:t>
      </w:r>
      <w:r>
        <w:rPr>
          <w:rFonts w:ascii="楷体" w:hAnsi="楷体" w:eastAsia="楷体" w:cs="楷体"/>
          <w:spacing w:val="-31"/>
          <w:sz w:val="33"/>
          <w:szCs w:val="33"/>
        </w:rPr>
        <w:t>务公开专区设置醒目标志，名称为“祁门县政务公开专区”。</w:t>
      </w:r>
    </w:p>
    <w:p w14:paraId="4A4C267B">
      <w:pPr>
        <w:spacing w:before="201" w:line="224" w:lineRule="auto"/>
        <w:ind w:left="68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楷体" w:hAnsi="楷体" w:eastAsia="楷体" w:cs="楷体"/>
          <w:spacing w:val="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十六条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(培训)</w:t>
      </w:r>
    </w:p>
    <w:p w14:paraId="7DEA20EC">
      <w:pPr>
        <w:spacing w:before="172" w:line="220" w:lineRule="auto"/>
        <w:ind w:left="5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县</w:t>
      </w:r>
      <w:r>
        <w:rPr>
          <w:rFonts w:ascii="仿宋" w:hAnsi="仿宋" w:eastAsia="仿宋" w:cs="仿宋"/>
          <w:spacing w:val="-12"/>
          <w:sz w:val="33"/>
          <w:szCs w:val="33"/>
        </w:rPr>
        <w:t>政府办、县数据资源管理局定期对政务公开专区工作人员</w:t>
      </w:r>
    </w:p>
    <w:p w14:paraId="793CD43E">
      <w:pPr>
        <w:sectPr>
          <w:footerReference r:id="rId37" w:type="default"/>
          <w:pgSz w:w="11900" w:h="16840"/>
          <w:pgMar w:top="1431" w:right="1335" w:bottom="1143" w:left="1619" w:header="0" w:footer="775" w:gutter="0"/>
          <w:cols w:space="720" w:num="1"/>
        </w:sectPr>
      </w:pPr>
    </w:p>
    <w:p w14:paraId="2CBD2878">
      <w:pPr>
        <w:spacing w:line="284" w:lineRule="auto"/>
        <w:rPr>
          <w:rFonts w:ascii="Arial"/>
          <w:sz w:val="21"/>
        </w:rPr>
      </w:pPr>
    </w:p>
    <w:p w14:paraId="1AD8E9D7">
      <w:pPr>
        <w:spacing w:line="284" w:lineRule="auto"/>
        <w:rPr>
          <w:rFonts w:ascii="Arial"/>
          <w:sz w:val="21"/>
        </w:rPr>
      </w:pPr>
    </w:p>
    <w:p w14:paraId="236406EF">
      <w:pPr>
        <w:spacing w:before="104" w:line="221" w:lineRule="auto"/>
        <w:ind w:left="1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进</w:t>
      </w:r>
      <w:r>
        <w:rPr>
          <w:rFonts w:ascii="仿宋" w:hAnsi="仿宋" w:eastAsia="仿宋" w:cs="仿宋"/>
          <w:spacing w:val="-10"/>
          <w:sz w:val="32"/>
          <w:szCs w:val="32"/>
        </w:rPr>
        <w:t>行培训。</w:t>
      </w:r>
    </w:p>
    <w:p w14:paraId="3574CF33">
      <w:pPr>
        <w:spacing w:before="183" w:line="222" w:lineRule="auto"/>
        <w:ind w:left="8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(打印复印)</w:t>
      </w:r>
    </w:p>
    <w:p w14:paraId="6876A547">
      <w:pPr>
        <w:spacing w:before="179" w:line="222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打印、复印服务，按照公共服务场所的相关规定办理。</w:t>
      </w:r>
    </w:p>
    <w:p w14:paraId="68961CAD">
      <w:pPr>
        <w:spacing w:before="173" w:line="222" w:lineRule="auto"/>
        <w:ind w:left="8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十八条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(适用范围)</w:t>
      </w:r>
    </w:p>
    <w:p w14:paraId="605D6CCD">
      <w:pPr>
        <w:spacing w:before="176" w:line="221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本县其</w:t>
      </w:r>
      <w:r>
        <w:rPr>
          <w:rFonts w:ascii="仿宋" w:hAnsi="仿宋" w:eastAsia="仿宋" w:cs="仿宋"/>
          <w:spacing w:val="-7"/>
          <w:sz w:val="32"/>
          <w:szCs w:val="32"/>
        </w:rPr>
        <w:t>他行政机关设立政务公开专区的，参照本办法执行。</w:t>
      </w:r>
    </w:p>
    <w:p w14:paraId="1CF4322D">
      <w:pPr>
        <w:spacing w:before="172" w:line="221" w:lineRule="auto"/>
        <w:ind w:left="8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(施行日期)</w:t>
      </w:r>
    </w:p>
    <w:p w14:paraId="6CD8F1F8">
      <w:pPr>
        <w:spacing w:before="181" w:line="220" w:lineRule="auto"/>
        <w:ind w:left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本</w:t>
      </w:r>
      <w:r>
        <w:rPr>
          <w:rFonts w:ascii="仿宋" w:hAnsi="仿宋" w:eastAsia="仿宋" w:cs="仿宋"/>
          <w:spacing w:val="-10"/>
          <w:sz w:val="32"/>
          <w:szCs w:val="32"/>
        </w:rPr>
        <w:t>办法自发布之日起施行。</w:t>
      </w:r>
    </w:p>
    <w:p w14:paraId="0D7C906E"/>
    <w:p w14:paraId="61FB9790"/>
    <w:p w14:paraId="37D9A8EF"/>
    <w:p w14:paraId="47FF665C"/>
    <w:p w14:paraId="10D6F85E"/>
    <w:p w14:paraId="13E69212"/>
    <w:p w14:paraId="6BE8F894"/>
    <w:p w14:paraId="6A062665"/>
    <w:p w14:paraId="47C51AD4"/>
    <w:p w14:paraId="48A3DC58"/>
    <w:p w14:paraId="4ED3B5DF"/>
    <w:p w14:paraId="7011E512"/>
    <w:p w14:paraId="0D7DADF4"/>
    <w:p w14:paraId="2C6AB59B"/>
    <w:p w14:paraId="54225F27"/>
    <w:p w14:paraId="21CA637C"/>
    <w:p w14:paraId="56A30031"/>
    <w:p w14:paraId="2550384E"/>
    <w:p w14:paraId="3CF46C7A"/>
    <w:p w14:paraId="4D52B2EF"/>
    <w:p w14:paraId="5DFC69DC"/>
    <w:p w14:paraId="3C0A5463"/>
    <w:p w14:paraId="6655E32B"/>
    <w:p w14:paraId="2C4608C7"/>
    <w:p w14:paraId="083C1DE6"/>
    <w:p w14:paraId="473832D9"/>
    <w:p w14:paraId="5194D1C7"/>
    <w:p w14:paraId="4D59DC5D"/>
    <w:p w14:paraId="45B222AC"/>
    <w:p w14:paraId="399FA76E">
      <w:pPr>
        <w:spacing w:line="149" w:lineRule="exact"/>
      </w:pPr>
    </w:p>
    <w:tbl>
      <w:tblPr>
        <w:tblStyle w:val="4"/>
        <w:tblW w:w="887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0"/>
      </w:tblGrid>
      <w:tr w14:paraId="74C6B4E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593991">
            <w:pPr>
              <w:spacing w:before="113" w:line="222" w:lineRule="auto"/>
              <w:ind w:left="2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4"/>
                <w:sz w:val="32"/>
                <w:szCs w:val="32"/>
              </w:rPr>
              <w:t>抄</w:t>
            </w:r>
            <w:r>
              <w:rPr>
                <w:rFonts w:ascii="仿宋" w:hAnsi="仿宋" w:eastAsia="仿宋" w:cs="仿宋"/>
                <w:spacing w:val="-48"/>
                <w:sz w:val="32"/>
                <w:szCs w:val="32"/>
              </w:rPr>
              <w:t>送： 县委各部门，县人大常委会办公室，县政协办公室，县监委，</w:t>
            </w:r>
          </w:p>
          <w:p w14:paraId="2D4F9B56">
            <w:pPr>
              <w:spacing w:before="143" w:line="220" w:lineRule="auto"/>
              <w:ind w:left="101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>县</w:t>
            </w:r>
            <w:r>
              <w:rPr>
                <w:rFonts w:ascii="仿宋" w:hAnsi="仿宋" w:eastAsia="仿宋" w:cs="仿宋"/>
                <w:spacing w:val="-44"/>
                <w:sz w:val="32"/>
                <w:szCs w:val="32"/>
              </w:rPr>
              <w:t>法院，县检察院，县人武部，驻祁各单位，各群众团体。</w:t>
            </w:r>
          </w:p>
        </w:tc>
      </w:tr>
      <w:tr w14:paraId="1BC5AA9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8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D4E67">
            <w:pPr>
              <w:spacing w:before="118" w:line="228" w:lineRule="auto"/>
              <w:ind w:left="2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6"/>
                <w:position w:val="2"/>
                <w:sz w:val="32"/>
                <w:szCs w:val="32"/>
              </w:rPr>
              <w:t>祁</w:t>
            </w:r>
            <w:r>
              <w:rPr>
                <w:rFonts w:ascii="仿宋" w:hAnsi="仿宋" w:eastAsia="仿宋" w:cs="仿宋"/>
                <w:spacing w:val="-10"/>
                <w:position w:val="2"/>
                <w:sz w:val="32"/>
                <w:szCs w:val="32"/>
              </w:rPr>
              <w:t xml:space="preserve">门县人民政府办公室                 </w:t>
            </w:r>
            <w:r>
              <w:rPr>
                <w:rFonts w:ascii="仿宋" w:hAnsi="仿宋" w:eastAsia="仿宋" w:cs="仿宋"/>
                <w:spacing w:val="-10"/>
                <w:position w:val="-2"/>
                <w:sz w:val="32"/>
                <w:szCs w:val="32"/>
              </w:rPr>
              <w:t>2021年8月2日印发</w:t>
            </w:r>
          </w:p>
        </w:tc>
      </w:tr>
    </w:tbl>
    <w:p w14:paraId="3606EF3D">
      <w:pPr>
        <w:rPr>
          <w:rFonts w:ascii="Arial"/>
          <w:sz w:val="21"/>
        </w:rPr>
      </w:pPr>
    </w:p>
    <w:sectPr>
      <w:footerReference r:id="rId38" w:type="default"/>
      <w:pgSz w:w="11900" w:h="16840"/>
      <w:pgMar w:top="1431" w:right="1490" w:bottom="1111" w:left="1539" w:header="0" w:footer="6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DE72">
    <w:pPr>
      <w:spacing w:line="242" w:lineRule="auto"/>
      <w:ind w:left="775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E363D"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C0809">
    <w:pPr>
      <w:spacing w:line="242" w:lineRule="auto"/>
      <w:ind w:left="747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6CB54">
    <w:pPr>
      <w:spacing w:line="242" w:lineRule="auto"/>
      <w:ind w:left="399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spacing w:val="-2"/>
        <w:sz w:val="25"/>
        <w:szCs w:val="25"/>
      </w:rPr>
      <w:t>-12</w:t>
    </w:r>
    <w:r>
      <w:rPr>
        <w:rFonts w:ascii="仿宋" w:hAnsi="仿宋" w:eastAsia="仿宋" w:cs="仿宋"/>
        <w:spacing w:val="-1"/>
        <w:sz w:val="25"/>
        <w:szCs w:val="25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6B72F">
    <w:pPr>
      <w:spacing w:line="369" w:lineRule="exact"/>
      <w:ind w:left="745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C2068">
    <w:pPr>
      <w:spacing w:line="242" w:lineRule="auto"/>
      <w:ind w:left="409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2"/>
        <w:sz w:val="26"/>
        <w:szCs w:val="2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F1148"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A4907">
    <w:pPr>
      <w:spacing w:line="343" w:lineRule="exact"/>
      <w:ind w:left="409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2"/>
        <w:position w:val="1"/>
        <w:sz w:val="26"/>
        <w:szCs w:val="2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91C1F">
    <w:pPr>
      <w:spacing w:line="369" w:lineRule="exact"/>
      <w:ind w:left="747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9854">
    <w:pPr>
      <w:spacing w:line="369" w:lineRule="exact"/>
      <w:ind w:left="41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E55E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7078B">
    <w:pPr>
      <w:spacing w:line="241" w:lineRule="auto"/>
      <w:ind w:left="23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AC3F6">
    <w:pPr>
      <w:spacing w:before="1" w:line="242" w:lineRule="auto"/>
      <w:ind w:left="399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pacing w:val="-3"/>
        <w:sz w:val="33"/>
        <w:szCs w:val="33"/>
      </w:rPr>
      <w:t>-</w:t>
    </w:r>
    <w:r>
      <w:rPr>
        <w:rFonts w:ascii="仿宋" w:hAnsi="仿宋" w:eastAsia="仿宋" w:cs="仿宋"/>
        <w:spacing w:val="-2"/>
        <w:sz w:val="33"/>
        <w:szCs w:val="33"/>
      </w:rPr>
      <w:t>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AC526">
    <w:pPr>
      <w:spacing w:line="242" w:lineRule="auto"/>
      <w:ind w:left="741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DD3D3">
    <w:pPr>
      <w:spacing w:line="241" w:lineRule="auto"/>
      <w:ind w:left="39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A8D0F">
    <w:pPr>
      <w:spacing w:before="1" w:line="242" w:lineRule="auto"/>
      <w:ind w:left="740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2270C">
    <w:pPr>
      <w:spacing w:line="14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2F3C">
    <w:pPr>
      <w:spacing w:before="1" w:line="242" w:lineRule="auto"/>
      <w:ind w:left="74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59ECD">
    <w:pPr>
      <w:spacing w:before="1" w:line="242" w:lineRule="auto"/>
      <w:ind w:left="4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9EA9E">
    <w:pPr>
      <w:spacing w:before="1" w:line="242" w:lineRule="auto"/>
      <w:ind w:left="744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29B64">
    <w:pPr>
      <w:spacing w:before="1" w:line="242" w:lineRule="auto"/>
      <w:ind w:left="43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2"/>
        <w:sz w:val="26"/>
        <w:szCs w:val="26"/>
      </w:rPr>
      <w:t>-28-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5832D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08FD6">
    <w:pPr>
      <w:spacing w:before="1" w:line="242" w:lineRule="auto"/>
      <w:ind w:left="76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3-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37ADF">
    <w:pPr>
      <w:spacing w:before="1" w:line="242" w:lineRule="auto"/>
      <w:ind w:left="38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-30-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03F84">
    <w:pPr>
      <w:spacing w:line="369" w:lineRule="exact"/>
      <w:ind w:left="74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6532F">
    <w:pPr>
      <w:spacing w:before="1" w:line="242" w:lineRule="auto"/>
      <w:ind w:left="38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-32-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0E681">
    <w:pPr>
      <w:spacing w:before="1" w:line="242" w:lineRule="auto"/>
      <w:ind w:left="744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-33-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A4890">
    <w:pPr>
      <w:spacing w:before="1" w:line="242" w:lineRule="auto"/>
      <w:ind w:left="43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-</w:t>
    </w:r>
    <w:r>
      <w:rPr>
        <w:rFonts w:ascii="仿宋" w:hAnsi="仿宋" w:eastAsia="仿宋" w:cs="仿宋"/>
        <w:spacing w:val="-2"/>
        <w:sz w:val="32"/>
        <w:szCs w:val="32"/>
      </w:rPr>
      <w:t>34-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E6D3E">
    <w:pPr>
      <w:spacing w:line="180" w:lineRule="auto"/>
      <w:ind w:left="37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8D392">
    <w:pPr>
      <w:spacing w:line="241" w:lineRule="auto"/>
      <w:ind w:left="76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4019C">
    <w:pPr>
      <w:spacing w:before="1" w:line="242" w:lineRule="auto"/>
      <w:ind w:left="38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56A9D">
    <w:pPr>
      <w:spacing w:line="241" w:lineRule="auto"/>
      <w:ind w:left="76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A7CED">
    <w:pPr>
      <w:spacing w:before="1" w:line="242" w:lineRule="auto"/>
      <w:ind w:left="38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5AA43">
    <w:pPr>
      <w:spacing w:before="1" w:line="242" w:lineRule="auto"/>
      <w:ind w:left="756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hhNGI3NWQzNDAwMzEwYmQ5ZmI3YzIwNmUzZDE1MjEifQ=="/>
  </w:docVars>
  <w:rsids>
    <w:rsidRoot w:val="00000000"/>
    <w:rsid w:val="037F3350"/>
    <w:rsid w:val="054F0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7.jpeg"/><Relationship Id="rId45" Type="http://schemas.openxmlformats.org/officeDocument/2006/relationships/image" Target="media/image6.jpeg"/><Relationship Id="rId44" Type="http://schemas.openxmlformats.org/officeDocument/2006/relationships/image" Target="media/image5.jpeg"/><Relationship Id="rId43" Type="http://schemas.openxmlformats.org/officeDocument/2006/relationships/image" Target="media/image4.jpeg"/><Relationship Id="rId42" Type="http://schemas.openxmlformats.org/officeDocument/2006/relationships/image" Target="media/image3.jpeg"/><Relationship Id="rId41" Type="http://schemas.openxmlformats.org/officeDocument/2006/relationships/image" Target="media/image2.png"/><Relationship Id="rId40" Type="http://schemas.openxmlformats.org/officeDocument/2006/relationships/image" Target="media/image1.pn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4"/>
    <customShpInfo spid="_x0000_s1038"/>
    <customShpInfo spid="_x0000_s1039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6428</Words>
  <Characters>6454</Characters>
  <TotalTime>0</TotalTime>
  <ScaleCrop>false</ScaleCrop>
  <LinksUpToDate>false</LinksUpToDate>
  <CharactersWithSpaces>6754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2022-08-01T15:34:00Z</dcterms:created>
  <dc:creator>Kingsoft-PDF</dc:creator>
  <cp:keywords>62e781f21d1b040015bb6fe2</cp:keywords>
  <cp:lastModifiedBy>祁门县数据资源管理局收文员</cp:lastModifiedBy>
  <dcterms:modified xsi:type="dcterms:W3CDTF">2025-05-22T03:01:38Z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2022-08-01T15:34:42Z</vt:filetime>
  </property>
  <property fmtid="{D5CDD505-2E9C-101B-9397-08002B2CF9AE}" pid="4" name="KSOProductBuildVer">
    <vt:lpwstr>2052-12.1.0.20784</vt:lpwstr>
  </property>
  <property fmtid="{D5CDD505-2E9C-101B-9397-08002B2CF9AE}" pid="5" name="ICV">
    <vt:lpwstr>410CCEAEB35E46D1B0E44CC43F3355F6_13</vt:lpwstr>
  </property>
</Properties>
</file>