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B9042">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41.</w:t>
      </w:r>
      <w:r>
        <w:rPr>
          <w:rFonts w:hint="eastAsia" w:ascii="方正小标宋简体" w:hAnsi="方正小标宋简体" w:eastAsia="方正小标宋简体" w:cs="方正小标宋简体"/>
          <w:sz w:val="44"/>
          <w:szCs w:val="44"/>
        </w:rPr>
        <w:t>房产测绘成果审核事中事后</w:t>
      </w:r>
    </w:p>
    <w:p w14:paraId="1193F7AB">
      <w:pPr>
        <w:keepNext w:val="0"/>
        <w:keepLines w:val="0"/>
        <w:pageBreakBefore w:val="0"/>
        <w:widowControl w:val="0"/>
        <w:numPr>
          <w:ilvl w:val="0"/>
          <w:numId w:val="0"/>
        </w:numPr>
        <w:kinsoku/>
        <w:wordWrap/>
        <w:overflowPunct/>
        <w:topLinePunct w:val="0"/>
        <w:autoSpaceDE/>
        <w:autoSpaceDN/>
        <w:bidi w:val="0"/>
        <w:adjustRightInd/>
        <w:snapToGrid/>
        <w:spacing w:line="560" w:lineRule="exact"/>
        <w:contextualSpacing/>
        <w:jc w:val="center"/>
        <w:textAlignment w:val="auto"/>
        <w:outlineLvl w:val="9"/>
        <w:rPr>
          <w:rFonts w:hint="eastAsia" w:ascii="仿宋_GB2312" w:hAnsi="宋体" w:eastAsia="仿宋_GB2312" w:cs="仿宋_GB2312"/>
          <w:sz w:val="30"/>
          <w:szCs w:val="30"/>
        </w:rPr>
      </w:pPr>
      <w:r>
        <w:rPr>
          <w:rFonts w:hint="eastAsia" w:ascii="方正小标宋简体" w:hAnsi="方正小标宋简体" w:eastAsia="方正小标宋简体" w:cs="方正小标宋简体"/>
          <w:sz w:val="44"/>
          <w:szCs w:val="44"/>
        </w:rPr>
        <w:t>监管细则</w:t>
      </w:r>
    </w:p>
    <w:p w14:paraId="70B560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cs="仿宋_GB2312"/>
          <w:sz w:val="32"/>
          <w:szCs w:val="32"/>
        </w:rPr>
        <w:t>为加强房屋面积测绘管理，</w:t>
      </w:r>
      <w:r>
        <w:rPr>
          <w:rFonts w:hint="eastAsia" w:ascii="仿宋_GB2312" w:hAnsi="宋体" w:eastAsia="仿宋_GB2312" w:cs="仿宋_GB2312"/>
          <w:sz w:val="32"/>
          <w:szCs w:val="32"/>
          <w:lang w:eastAsia="zh-CN"/>
        </w:rPr>
        <w:t>保证</w:t>
      </w:r>
      <w:r>
        <w:rPr>
          <w:rFonts w:hint="eastAsia" w:ascii="仿宋_GB2312" w:hAnsi="宋体" w:eastAsia="仿宋_GB2312" w:cs="仿宋_GB2312"/>
          <w:sz w:val="32"/>
          <w:szCs w:val="32"/>
        </w:rPr>
        <w:t>房产测绘成果质量，规范房产测绘成果审核监管服务工作，规范行政行为，</w:t>
      </w:r>
      <w:r>
        <w:rPr>
          <w:rFonts w:hint="eastAsia" w:ascii="仿宋_GB2312" w:hAnsi="宋体" w:eastAsia="仿宋_GB2312"/>
          <w:sz w:val="32"/>
          <w:szCs w:val="32"/>
        </w:rPr>
        <w:t>根据相关法律法规和《安徽省政府权力运行监督管理办法》，结合工作实际，制定本监管细则。</w:t>
      </w:r>
    </w:p>
    <w:p w14:paraId="449ECF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仿宋" w:eastAsia="仿宋_GB2312"/>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w:t>
      </w:r>
      <w:r>
        <w:rPr>
          <w:rFonts w:hint="eastAsia" w:ascii="仿宋_GB2312" w:hAnsi="仿宋" w:eastAsia="仿宋_GB2312" w:cs="仿宋_GB2312"/>
          <w:sz w:val="32"/>
          <w:szCs w:val="32"/>
          <w:lang w:val="zh-CN" w:eastAsia="zh-CN"/>
        </w:rPr>
        <w:t>祁门县住房和城乡建设局权责清单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41</w:t>
      </w:r>
      <w:bookmarkStart w:id="0" w:name="_GoBack"/>
      <w:bookmarkEnd w:id="0"/>
      <w:r>
        <w:rPr>
          <w:rFonts w:hint="eastAsia" w:ascii="仿宋_GB2312" w:hAnsi="仿宋" w:eastAsia="仿宋_GB2312" w:cs="仿宋_GB2312"/>
          <w:sz w:val="32"/>
          <w:szCs w:val="32"/>
          <w:lang w:val="zh-CN"/>
        </w:rPr>
        <w:t>项</w:t>
      </w:r>
      <w:r>
        <w:rPr>
          <w:rFonts w:hint="eastAsia" w:ascii="仿宋_GB2312" w:hAnsi="仿宋" w:eastAsia="仿宋_GB2312" w:cs="仿宋_GB2312"/>
          <w:kern w:val="0"/>
          <w:sz w:val="32"/>
          <w:szCs w:val="32"/>
          <w:lang w:val="zh-CN"/>
        </w:rPr>
        <w:t>，</w:t>
      </w:r>
      <w:r>
        <w:rPr>
          <w:rFonts w:hint="eastAsia" w:ascii="仿宋_GB2312" w:hAnsi="宋体" w:eastAsia="仿宋_GB2312"/>
          <w:sz w:val="32"/>
          <w:szCs w:val="32"/>
        </w:rPr>
        <w:t>权力类别：其他权力，项目名称：房产测绘成果审核。</w:t>
      </w:r>
    </w:p>
    <w:p w14:paraId="38F8A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一、监管任务</w:t>
      </w:r>
    </w:p>
    <w:p w14:paraId="13D7C0AB">
      <w:pPr>
        <w:keepNext w:val="0"/>
        <w:keepLines w:val="0"/>
        <w:pageBreakBefore w:val="0"/>
        <w:widowControl w:val="0"/>
        <w:kinsoku/>
        <w:wordWrap/>
        <w:overflowPunct/>
        <w:topLinePunct w:val="0"/>
        <w:autoSpaceDE/>
        <w:autoSpaceDN/>
        <w:bidi w:val="0"/>
        <w:adjustRightInd/>
        <w:snapToGrid/>
        <w:spacing w:line="560" w:lineRule="exact"/>
        <w:ind w:firstLine="720" w:firstLineChars="225"/>
        <w:textAlignment w:val="auto"/>
        <w:outlineLvl w:val="9"/>
        <w:rPr>
          <w:rFonts w:hint="eastAsia" w:ascii="仿宋_GB2312" w:hAnsi="宋体" w:eastAsia="仿宋_GB2312"/>
          <w:sz w:val="32"/>
          <w:szCs w:val="32"/>
        </w:rPr>
      </w:pPr>
      <w:r>
        <w:rPr>
          <w:rFonts w:hint="eastAsia" w:ascii="仿宋_GB2312" w:hAnsi="宋体" w:eastAsia="仿宋_GB2312"/>
          <w:sz w:val="32"/>
          <w:szCs w:val="32"/>
          <w:lang w:eastAsia="zh-CN"/>
        </w:rPr>
        <w:t>祁门县住房和城乡建设局</w:t>
      </w:r>
      <w:r>
        <w:rPr>
          <w:rFonts w:hint="eastAsia" w:ascii="仿宋_GB2312" w:hAnsi="仿宋" w:eastAsia="仿宋_GB2312" w:cs="宋体"/>
          <w:kern w:val="0"/>
          <w:sz w:val="32"/>
          <w:szCs w:val="32"/>
        </w:rPr>
        <w:t>依照法律、行政法规等规定，</w:t>
      </w:r>
      <w:r>
        <w:rPr>
          <w:rFonts w:hint="eastAsia" w:ascii="仿宋_GB2312" w:hAnsi="宋体" w:eastAsia="仿宋_GB2312"/>
          <w:sz w:val="32"/>
          <w:szCs w:val="32"/>
        </w:rPr>
        <w:t>负责中心城区房产测绘成果审核</w:t>
      </w:r>
      <w:r>
        <w:rPr>
          <w:rFonts w:hint="eastAsia" w:ascii="仿宋_GB2312" w:hAnsi="宋体" w:eastAsia="仿宋_GB2312"/>
          <w:sz w:val="32"/>
          <w:szCs w:val="32"/>
          <w:lang w:eastAsia="zh-CN"/>
        </w:rPr>
        <w:t>监管</w:t>
      </w:r>
      <w:r>
        <w:rPr>
          <w:rFonts w:hint="eastAsia" w:ascii="仿宋_GB2312" w:hAnsi="宋体" w:eastAsia="仿宋_GB2312"/>
          <w:sz w:val="32"/>
          <w:szCs w:val="32"/>
        </w:rPr>
        <w:t>工作。</w:t>
      </w:r>
    </w:p>
    <w:p w14:paraId="630C39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lang w:eastAsia="zh-CN"/>
        </w:rPr>
      </w:pPr>
      <w:r>
        <w:rPr>
          <w:rFonts w:hint="eastAsia" w:ascii="黑体" w:hAnsi="黑体" w:eastAsia="黑体"/>
          <w:sz w:val="32"/>
          <w:szCs w:val="32"/>
        </w:rPr>
        <w:t>二、</w:t>
      </w:r>
      <w:r>
        <w:rPr>
          <w:rFonts w:hint="eastAsia" w:ascii="黑体" w:hAnsi="黑体" w:eastAsia="黑体"/>
          <w:sz w:val="32"/>
          <w:szCs w:val="32"/>
          <w:lang w:eastAsia="zh-CN"/>
        </w:rPr>
        <w:t>监管事项</w:t>
      </w:r>
    </w:p>
    <w:p w14:paraId="1197A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1、受理阶段：公示应当提交的材料，检验测绘单位资质，符合要求的，直接受理。不符合要求的，一次性告知原因及所补材料。</w:t>
      </w:r>
    </w:p>
    <w:p w14:paraId="7755A0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2、审查阶段：对测绘单位的测绘成果进行审查，提出意见。</w:t>
      </w:r>
    </w:p>
    <w:p w14:paraId="78C05F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3、决定阶段：根据审查意见，作出同意或不同意的决定。</w:t>
      </w:r>
    </w:p>
    <w:p w14:paraId="329D58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4、送达阶段：反馈测绘成果审核结果。</w:t>
      </w:r>
    </w:p>
    <w:p w14:paraId="2A556D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5、事后监督：加强批后监管，依法查处违法违规行为。</w:t>
      </w:r>
    </w:p>
    <w:p w14:paraId="38C15B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eastAsia" w:ascii="黑体" w:hAnsi="黑体" w:eastAsia="黑体"/>
          <w:sz w:val="32"/>
          <w:szCs w:val="32"/>
        </w:rPr>
        <w:t>三、</w:t>
      </w:r>
      <w:r>
        <w:rPr>
          <w:rFonts w:hint="eastAsia" w:ascii="黑体" w:hAnsi="黑体" w:eastAsia="黑体"/>
          <w:sz w:val="32"/>
          <w:szCs w:val="32"/>
          <w:lang w:eastAsia="zh-CN"/>
        </w:rPr>
        <w:t>追责情形</w:t>
      </w:r>
    </w:p>
    <w:p w14:paraId="60537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default" w:ascii="仿宋_GB2312" w:hAnsi="楷体" w:eastAsia="仿宋_GB2312"/>
          <w:sz w:val="32"/>
          <w:szCs w:val="32"/>
        </w:rPr>
        <w:t>1</w:t>
      </w:r>
      <w:r>
        <w:rPr>
          <w:rFonts w:hint="eastAsia" w:ascii="仿宋_GB2312" w:hAnsi="楷体" w:eastAsia="仿宋_GB2312"/>
          <w:sz w:val="32"/>
          <w:szCs w:val="32"/>
        </w:rPr>
        <w:t>、对不符合房地产测绘备案条件的申请予以备案的；</w:t>
      </w:r>
    </w:p>
    <w:p w14:paraId="5AC347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default" w:ascii="仿宋_GB2312" w:hAnsi="楷体" w:eastAsia="仿宋_GB2312"/>
          <w:sz w:val="32"/>
          <w:szCs w:val="32"/>
        </w:rPr>
        <w:t>2</w:t>
      </w:r>
      <w:r>
        <w:rPr>
          <w:rFonts w:hint="eastAsia" w:ascii="仿宋_GB2312" w:hAnsi="楷体" w:eastAsia="仿宋_GB2312"/>
          <w:sz w:val="32"/>
          <w:szCs w:val="32"/>
        </w:rPr>
        <w:t>、不按规定的流程受理、审查的；</w:t>
      </w:r>
    </w:p>
    <w:p w14:paraId="74CA8D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default" w:ascii="仿宋_GB2312" w:hAnsi="楷体" w:eastAsia="仿宋_GB2312"/>
          <w:sz w:val="32"/>
          <w:szCs w:val="32"/>
        </w:rPr>
        <w:t>3、</w:t>
      </w:r>
      <w:r>
        <w:rPr>
          <w:rFonts w:hint="eastAsia" w:ascii="仿宋_GB2312" w:hAnsi="楷体" w:eastAsia="仿宋_GB2312"/>
          <w:sz w:val="32"/>
          <w:szCs w:val="32"/>
        </w:rPr>
        <w:t>滥用职权、玩忽职守的；</w:t>
      </w:r>
    </w:p>
    <w:p w14:paraId="13A285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default" w:ascii="仿宋_GB2312" w:hAnsi="楷体" w:eastAsia="仿宋_GB2312"/>
          <w:sz w:val="32"/>
          <w:szCs w:val="32"/>
        </w:rPr>
        <w:t>4</w:t>
      </w:r>
      <w:r>
        <w:rPr>
          <w:rFonts w:hint="eastAsia" w:ascii="仿宋_GB2312" w:hAnsi="楷体" w:eastAsia="仿宋_GB2312"/>
          <w:sz w:val="32"/>
          <w:szCs w:val="32"/>
        </w:rPr>
        <w:t>、收受贿赂、获取其他利益，或者为他人谋取不正当利益提供方便的；</w:t>
      </w:r>
    </w:p>
    <w:p w14:paraId="18EAF2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楷体" w:eastAsia="仿宋_GB2312"/>
          <w:sz w:val="32"/>
          <w:szCs w:val="32"/>
        </w:rPr>
      </w:pPr>
      <w:r>
        <w:rPr>
          <w:rFonts w:hint="default" w:ascii="仿宋_GB2312" w:hAnsi="楷体" w:eastAsia="仿宋_GB2312"/>
          <w:sz w:val="32"/>
          <w:szCs w:val="32"/>
        </w:rPr>
        <w:t>5</w:t>
      </w:r>
      <w:r>
        <w:rPr>
          <w:rFonts w:hint="eastAsia" w:ascii="仿宋_GB2312" w:hAnsi="楷体" w:eastAsia="仿宋_GB2312"/>
          <w:sz w:val="32"/>
          <w:szCs w:val="32"/>
        </w:rPr>
        <w:t>、其他违反法律法规规定的行为。</w:t>
      </w:r>
    </w:p>
    <w:p w14:paraId="7EA26B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四、保障措施</w:t>
      </w:r>
    </w:p>
    <w:p w14:paraId="6E8EBD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 w:eastAsia="仿宋_GB2312"/>
          <w:sz w:val="32"/>
          <w:szCs w:val="32"/>
        </w:rPr>
      </w:pPr>
      <w:r>
        <w:rPr>
          <w:rFonts w:hint="eastAsia" w:ascii="仿宋_GB2312" w:hAnsi="仿宋" w:eastAsia="仿宋_GB2312"/>
          <w:sz w:val="32"/>
          <w:szCs w:val="32"/>
        </w:rPr>
        <w:t>严格按照简政放权、放管结合、转变职能的要求，强化组织领导，完善监管办法，落实监管责任，畅通举报渠道，严肃查处问题，确保</w:t>
      </w:r>
      <w:r>
        <w:rPr>
          <w:rFonts w:hint="eastAsia" w:ascii="仿宋_GB2312" w:hAnsi="仿宋" w:eastAsia="仿宋_GB2312" w:cs="宋体"/>
          <w:kern w:val="0"/>
          <w:sz w:val="32"/>
          <w:szCs w:val="32"/>
        </w:rPr>
        <w:t>房产测绘成果审核</w:t>
      </w:r>
      <w:r>
        <w:rPr>
          <w:rFonts w:hint="eastAsia" w:ascii="仿宋_GB2312" w:hAnsi="仿宋" w:eastAsia="仿宋_GB2312" w:cs="宋体"/>
          <w:kern w:val="0"/>
          <w:sz w:val="32"/>
          <w:szCs w:val="32"/>
          <w:lang w:eastAsia="zh-CN"/>
        </w:rPr>
        <w:t>工作</w:t>
      </w:r>
      <w:r>
        <w:rPr>
          <w:rFonts w:hint="eastAsia" w:ascii="仿宋_GB2312" w:hAnsi="仿宋" w:eastAsia="仿宋_GB2312"/>
          <w:sz w:val="32"/>
          <w:szCs w:val="32"/>
        </w:rPr>
        <w:t>有序推进。</w:t>
      </w:r>
    </w:p>
    <w:p w14:paraId="5BB6368E">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outlineLvl w:val="9"/>
        <w:rPr>
          <w:rFonts w:hint="eastAsia" w:ascii="黑体" w:hAnsi="黑体" w:eastAsia="黑体"/>
          <w:sz w:val="32"/>
          <w:szCs w:val="32"/>
        </w:rPr>
      </w:pPr>
      <w:r>
        <w:rPr>
          <w:rFonts w:hint="eastAsia" w:ascii="黑体" w:hAnsi="黑体" w:eastAsia="黑体"/>
          <w:sz w:val="32"/>
          <w:szCs w:val="32"/>
        </w:rPr>
        <w:t>五、主要依据</w:t>
      </w:r>
    </w:p>
    <w:p w14:paraId="225BC8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（一）《房产测绘管理办法》（2000年建设部、国家测绘局令第83号发布）第十八条；</w:t>
      </w:r>
    </w:p>
    <w:p w14:paraId="333BFE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（二）《商品房销售管理办法》（2001年建设部令第88号）第三十四条。</w:t>
      </w:r>
    </w:p>
    <w:p w14:paraId="2799B7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39FBE0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2F7F8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671CBC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12C8BB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047E0D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rPr>
      </w:pPr>
    </w:p>
    <w:p w14:paraId="57744B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NDVlY2QzZDdkMjA5MjRiMDYzZDE0ZmI3ODk1YmMifQ=="/>
  </w:docVars>
  <w:rsids>
    <w:rsidRoot w:val="3DF44CCF"/>
    <w:rsid w:val="0F39622B"/>
    <w:rsid w:val="0FFAA50A"/>
    <w:rsid w:val="14CD08E7"/>
    <w:rsid w:val="175B7696"/>
    <w:rsid w:val="1D9F3DB4"/>
    <w:rsid w:val="1EB36591"/>
    <w:rsid w:val="1F8FA9BE"/>
    <w:rsid w:val="2444460A"/>
    <w:rsid w:val="27DDDEE0"/>
    <w:rsid w:val="29DA08EE"/>
    <w:rsid w:val="2B7CD465"/>
    <w:rsid w:val="2BBF68EE"/>
    <w:rsid w:val="377A5241"/>
    <w:rsid w:val="397B46F2"/>
    <w:rsid w:val="3B1F6EFE"/>
    <w:rsid w:val="3CED9914"/>
    <w:rsid w:val="3DF44CCF"/>
    <w:rsid w:val="3DFF595A"/>
    <w:rsid w:val="3EFB4918"/>
    <w:rsid w:val="3F6F1D55"/>
    <w:rsid w:val="3F7D3A84"/>
    <w:rsid w:val="462C2F12"/>
    <w:rsid w:val="4AA5064D"/>
    <w:rsid w:val="4B483A09"/>
    <w:rsid w:val="4D3C4A5C"/>
    <w:rsid w:val="50DC26DD"/>
    <w:rsid w:val="577D356A"/>
    <w:rsid w:val="57DB3A7B"/>
    <w:rsid w:val="57EE2BB9"/>
    <w:rsid w:val="5BBB066F"/>
    <w:rsid w:val="5BFF2B7C"/>
    <w:rsid w:val="5D8F824A"/>
    <w:rsid w:val="5EFEE9BB"/>
    <w:rsid w:val="5FAC0EC8"/>
    <w:rsid w:val="5FBD2505"/>
    <w:rsid w:val="6CFD797C"/>
    <w:rsid w:val="6FD7C0CB"/>
    <w:rsid w:val="6FFB767D"/>
    <w:rsid w:val="73EB12E1"/>
    <w:rsid w:val="757F8498"/>
    <w:rsid w:val="766F5F68"/>
    <w:rsid w:val="76BEFC28"/>
    <w:rsid w:val="76E718FA"/>
    <w:rsid w:val="77BAF739"/>
    <w:rsid w:val="77EFA8EF"/>
    <w:rsid w:val="77FE2425"/>
    <w:rsid w:val="78FB2909"/>
    <w:rsid w:val="795A8B75"/>
    <w:rsid w:val="7B7EE797"/>
    <w:rsid w:val="7BEF0FE2"/>
    <w:rsid w:val="7BFF1117"/>
    <w:rsid w:val="7BFF965A"/>
    <w:rsid w:val="7CCFB6D5"/>
    <w:rsid w:val="7DD39EE4"/>
    <w:rsid w:val="7DEF8F89"/>
    <w:rsid w:val="7E651C74"/>
    <w:rsid w:val="7EEFE4CB"/>
    <w:rsid w:val="7EFF298A"/>
    <w:rsid w:val="7EFFFB3A"/>
    <w:rsid w:val="7F6C1285"/>
    <w:rsid w:val="7F6E4670"/>
    <w:rsid w:val="7F7EF1E4"/>
    <w:rsid w:val="7F7FA43E"/>
    <w:rsid w:val="7FAE737B"/>
    <w:rsid w:val="7FBF2645"/>
    <w:rsid w:val="7FBF8B34"/>
    <w:rsid w:val="7FDF9917"/>
    <w:rsid w:val="7FEFC237"/>
    <w:rsid w:val="7FFFAF4A"/>
    <w:rsid w:val="977F547E"/>
    <w:rsid w:val="9FC7C2F1"/>
    <w:rsid w:val="A9DDAA9D"/>
    <w:rsid w:val="ABDFC90C"/>
    <w:rsid w:val="AFFE6550"/>
    <w:rsid w:val="B7E7224D"/>
    <w:rsid w:val="BBD71054"/>
    <w:rsid w:val="BBF51654"/>
    <w:rsid w:val="BBFD2A12"/>
    <w:rsid w:val="BFCE6CA5"/>
    <w:rsid w:val="BFDF7C6E"/>
    <w:rsid w:val="BFF2684C"/>
    <w:rsid w:val="BFFDB5BB"/>
    <w:rsid w:val="BFFFF904"/>
    <w:rsid w:val="CFCF6726"/>
    <w:rsid w:val="D77D6620"/>
    <w:rsid w:val="DBDFEBB4"/>
    <w:rsid w:val="DF7FFEB0"/>
    <w:rsid w:val="E59FD460"/>
    <w:rsid w:val="E5EB744A"/>
    <w:rsid w:val="E6D32486"/>
    <w:rsid w:val="E7DF86F7"/>
    <w:rsid w:val="EAEF36FE"/>
    <w:rsid w:val="EDB57E2D"/>
    <w:rsid w:val="EDDCDEF7"/>
    <w:rsid w:val="EFBC7B0E"/>
    <w:rsid w:val="EFD6E65D"/>
    <w:rsid w:val="EFFE5BDC"/>
    <w:rsid w:val="F5FFDFA2"/>
    <w:rsid w:val="F6CBA43F"/>
    <w:rsid w:val="F6F7D539"/>
    <w:rsid w:val="F6FA8534"/>
    <w:rsid w:val="F7E73A8D"/>
    <w:rsid w:val="F9CF5078"/>
    <w:rsid w:val="F9DF87BF"/>
    <w:rsid w:val="FB62FF8D"/>
    <w:rsid w:val="FB7F5D19"/>
    <w:rsid w:val="FBFD5D30"/>
    <w:rsid w:val="FC7F4A6C"/>
    <w:rsid w:val="FCE3D475"/>
    <w:rsid w:val="FCFD6220"/>
    <w:rsid w:val="FED7FD51"/>
    <w:rsid w:val="FEF61503"/>
    <w:rsid w:val="FEFE8244"/>
    <w:rsid w:val="FF6E21B7"/>
    <w:rsid w:val="FF7DE00D"/>
    <w:rsid w:val="FF7FC135"/>
    <w:rsid w:val="FF7FFFA9"/>
    <w:rsid w:val="FF9F47F4"/>
    <w:rsid w:val="FFBF973B"/>
    <w:rsid w:val="FFCFEE87"/>
    <w:rsid w:val="FFE7F324"/>
    <w:rsid w:val="FFF6274E"/>
    <w:rsid w:val="FFFB88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683</Words>
  <Characters>697</Characters>
  <Lines>0</Lines>
  <Paragraphs>0</Paragraphs>
  <TotalTime>0</TotalTime>
  <ScaleCrop>false</ScaleCrop>
  <LinksUpToDate>false</LinksUpToDate>
  <CharactersWithSpaces>697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2020-03-19T23:08:00Z</dcterms:created>
  <dc:creator>房地产交易中心办理员</dc:creator>
  <cp:lastModifiedBy>沉默的小布芬</cp:lastModifiedBy>
  <dcterms:modified xsi:type="dcterms:W3CDTF">2026-02-10T08:42:14Z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4DDFF4FFC3D043D29B37B2C5EDF3DF6B_12</vt:lpwstr>
  </property>
  <property fmtid="{D5CDD505-2E9C-101B-9397-08002B2CF9AE}" pid="4" name="KSOTemplateDocerSaveRecord">
    <vt:lpwstr>eyJoZGlkIjoiZDdkMTE2MDY1YjBhZTliODY2MjhhMzAyMjhkZGFjNjIiLCJ1c2VySWQiOiI5ODc1Mzc4MjcifQ==</vt:lpwstr>
  </property>
</Properties>
</file>