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AD6F">
      <w:pPr>
        <w:rPr>
          <w:rFonts w:hint="eastAsia" w:ascii="宋体" w:hAnsi="宋体"/>
          <w:color w:val="auto"/>
          <w:sz w:val="32"/>
          <w:szCs w:val="32"/>
        </w:rPr>
      </w:pPr>
      <w:r>
        <w:rPr>
          <w:rFonts w:hint="eastAsia" w:ascii="宋体" w:hAnsi="宋体"/>
          <w:color w:val="auto"/>
          <w:sz w:val="32"/>
          <w:szCs w:val="32"/>
        </w:rPr>
        <w:t>附件</w:t>
      </w:r>
      <w:r>
        <w:rPr>
          <w:rFonts w:hint="eastAsia" w:ascii="宋体" w:hAnsi="宋体"/>
          <w:color w:val="auto"/>
          <w:sz w:val="32"/>
          <w:szCs w:val="32"/>
          <w:lang w:val="en-US" w:eastAsia="zh-CN"/>
        </w:rPr>
        <w:t>2</w:t>
      </w:r>
      <w:r>
        <w:rPr>
          <w:rFonts w:hint="eastAsia" w:ascii="宋体" w:hAnsi="宋体"/>
          <w:color w:val="auto"/>
          <w:sz w:val="32"/>
          <w:szCs w:val="32"/>
        </w:rPr>
        <w:t>：</w:t>
      </w:r>
      <w:r>
        <w:rPr>
          <w:rFonts w:hint="eastAsia" w:ascii="宋体" w:hAnsi="宋体"/>
          <w:color w:val="auto"/>
          <w:sz w:val="32"/>
          <w:szCs w:val="32"/>
          <w:lang w:eastAsia="zh-CN"/>
        </w:rPr>
        <w:t>单位决算</w:t>
      </w:r>
      <w:r>
        <w:rPr>
          <w:rFonts w:hint="eastAsia" w:ascii="宋体" w:hAnsi="宋体"/>
          <w:color w:val="auto"/>
          <w:sz w:val="32"/>
          <w:szCs w:val="32"/>
        </w:rPr>
        <w:t>公开</w:t>
      </w:r>
    </w:p>
    <w:p w14:paraId="79080232">
      <w:pPr>
        <w:adjustRightInd w:val="0"/>
        <w:snapToGrid w:val="0"/>
        <w:spacing w:line="360" w:lineRule="auto"/>
        <w:rPr>
          <w:rFonts w:hint="eastAsia" w:ascii="华文中宋" w:hAnsi="华文中宋" w:eastAsia="华文中宋" w:cs="华文中宋"/>
          <w:b/>
          <w:color w:val="auto"/>
          <w:sz w:val="52"/>
          <w:szCs w:val="84"/>
        </w:rPr>
      </w:pPr>
    </w:p>
    <w:p w14:paraId="6698AA6D">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祁门县公安局交通管理大队</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eastAsia="zh-CN"/>
        </w:rPr>
        <w:t>单位决算</w:t>
      </w:r>
    </w:p>
    <w:p w14:paraId="32AF1494">
      <w:pPr>
        <w:rPr>
          <w:rFonts w:hint="eastAsia" w:ascii="宋体" w:hAnsi="宋体"/>
          <w:color w:val="auto"/>
          <w:sz w:val="28"/>
          <w:szCs w:val="28"/>
        </w:rPr>
      </w:pPr>
    </w:p>
    <w:p w14:paraId="54B8C775">
      <w:pPr>
        <w:rPr>
          <w:rFonts w:hint="eastAsia" w:ascii="宋体" w:hAnsi="宋体"/>
          <w:color w:val="auto"/>
          <w:sz w:val="28"/>
          <w:szCs w:val="28"/>
        </w:rPr>
      </w:pPr>
    </w:p>
    <w:p w14:paraId="7DFEEEBF">
      <w:pPr>
        <w:rPr>
          <w:rFonts w:hint="eastAsia" w:ascii="宋体" w:hAnsi="宋体"/>
          <w:color w:val="auto"/>
          <w:sz w:val="28"/>
          <w:szCs w:val="28"/>
        </w:rPr>
      </w:pPr>
    </w:p>
    <w:p w14:paraId="75EFD410">
      <w:pPr>
        <w:rPr>
          <w:rFonts w:hint="eastAsia" w:ascii="宋体" w:hAnsi="宋体"/>
          <w:color w:val="auto"/>
          <w:sz w:val="28"/>
          <w:szCs w:val="28"/>
        </w:rPr>
      </w:pPr>
    </w:p>
    <w:p w14:paraId="0E6B31F8">
      <w:pPr>
        <w:rPr>
          <w:rFonts w:hint="eastAsia" w:ascii="宋体" w:hAnsi="宋体"/>
          <w:color w:val="auto"/>
          <w:sz w:val="28"/>
          <w:szCs w:val="28"/>
        </w:rPr>
      </w:pPr>
    </w:p>
    <w:p w14:paraId="4251FFA5">
      <w:pPr>
        <w:rPr>
          <w:rFonts w:hint="eastAsia" w:ascii="宋体" w:hAnsi="宋体"/>
          <w:color w:val="auto"/>
          <w:sz w:val="28"/>
          <w:szCs w:val="28"/>
        </w:rPr>
      </w:pPr>
    </w:p>
    <w:p w14:paraId="5ACB8043">
      <w:pPr>
        <w:rPr>
          <w:rFonts w:hint="eastAsia" w:ascii="宋体" w:hAnsi="宋体"/>
          <w:color w:val="auto"/>
          <w:sz w:val="28"/>
          <w:szCs w:val="28"/>
        </w:rPr>
      </w:pPr>
    </w:p>
    <w:p w14:paraId="379ECF03">
      <w:pPr>
        <w:rPr>
          <w:rFonts w:hint="eastAsia" w:ascii="宋体" w:hAnsi="宋体"/>
          <w:color w:val="auto"/>
          <w:sz w:val="28"/>
          <w:szCs w:val="28"/>
        </w:rPr>
      </w:pPr>
    </w:p>
    <w:p w14:paraId="134D0201">
      <w:pPr>
        <w:rPr>
          <w:rFonts w:hint="eastAsia" w:ascii="宋体" w:hAnsi="宋体"/>
          <w:color w:val="auto"/>
          <w:sz w:val="28"/>
          <w:szCs w:val="28"/>
        </w:rPr>
      </w:pPr>
    </w:p>
    <w:p w14:paraId="2EACDC35">
      <w:pPr>
        <w:rPr>
          <w:rFonts w:hint="eastAsia" w:ascii="宋体" w:hAnsi="宋体"/>
          <w:color w:val="auto"/>
          <w:sz w:val="28"/>
          <w:szCs w:val="28"/>
        </w:rPr>
      </w:pPr>
    </w:p>
    <w:p w14:paraId="322B8E8B">
      <w:pPr>
        <w:rPr>
          <w:rFonts w:hint="eastAsia" w:ascii="宋体" w:hAnsi="宋体"/>
          <w:color w:val="auto"/>
          <w:sz w:val="28"/>
          <w:szCs w:val="28"/>
        </w:rPr>
      </w:pPr>
    </w:p>
    <w:p w14:paraId="353D3706">
      <w:pPr>
        <w:rPr>
          <w:rFonts w:hint="eastAsia" w:ascii="宋体" w:hAnsi="宋体"/>
          <w:color w:val="auto"/>
          <w:sz w:val="28"/>
          <w:szCs w:val="28"/>
        </w:rPr>
      </w:pPr>
    </w:p>
    <w:p w14:paraId="676468A5">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090395C0">
      <w:pPr>
        <w:spacing w:line="580" w:lineRule="exact"/>
        <w:jc w:val="center"/>
        <w:rPr>
          <w:rFonts w:hint="eastAsia" w:ascii="黑体" w:hAnsi="宋体" w:eastAsia="黑体"/>
          <w:bCs/>
          <w:color w:val="auto"/>
          <w:sz w:val="48"/>
          <w:szCs w:val="48"/>
        </w:rPr>
      </w:pPr>
    </w:p>
    <w:p w14:paraId="5B143B79">
      <w:pPr>
        <w:spacing w:line="580" w:lineRule="exact"/>
        <w:jc w:val="center"/>
        <w:rPr>
          <w:rFonts w:hint="eastAsia" w:ascii="黑体" w:hAnsi="宋体" w:eastAsia="黑体"/>
          <w:bCs/>
          <w:color w:val="auto"/>
          <w:sz w:val="48"/>
          <w:szCs w:val="48"/>
        </w:rPr>
      </w:pPr>
    </w:p>
    <w:p w14:paraId="263DEF93">
      <w:pPr>
        <w:spacing w:line="580" w:lineRule="exact"/>
        <w:jc w:val="center"/>
        <w:rPr>
          <w:rFonts w:hint="eastAsia" w:ascii="黑体" w:hAnsi="宋体" w:eastAsia="黑体"/>
          <w:bCs/>
          <w:color w:val="auto"/>
          <w:sz w:val="48"/>
          <w:szCs w:val="48"/>
        </w:rPr>
      </w:pPr>
    </w:p>
    <w:p w14:paraId="7ACE75BF">
      <w:pPr>
        <w:spacing w:line="580" w:lineRule="exact"/>
        <w:jc w:val="center"/>
        <w:rPr>
          <w:rFonts w:hint="eastAsia" w:ascii="黑体" w:hAnsi="宋体" w:eastAsia="黑体"/>
          <w:bCs/>
          <w:color w:val="auto"/>
          <w:sz w:val="48"/>
          <w:szCs w:val="48"/>
        </w:rPr>
      </w:pPr>
    </w:p>
    <w:p w14:paraId="73D8044F">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587C56DD">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祁门县公安局交通管理大队</w:t>
      </w:r>
      <w:r>
        <w:rPr>
          <w:rFonts w:hint="eastAsia" w:ascii="宋体" w:hAnsi="宋体"/>
          <w:b/>
          <w:color w:val="auto"/>
          <w:sz w:val="36"/>
          <w:szCs w:val="36"/>
        </w:rPr>
        <w:t>概况</w:t>
      </w:r>
    </w:p>
    <w:p w14:paraId="4E753CDA">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5FD7B718">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49396C51">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祁门县公安局交通管理大队202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表</w:t>
      </w:r>
    </w:p>
    <w:p w14:paraId="657D8590">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3B9F9EC9">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624DACD3">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0291FD36">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6DDBDBFB">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40EF7B94">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0D908C67">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9B33EC9">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6D9DAB8B">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祁门县公安局交通管理大队202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情况说明</w:t>
      </w:r>
    </w:p>
    <w:p w14:paraId="3F166175">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9D862E3">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772B244B">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6C822199">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4D7D13E7">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4421627E">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560ED8A">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4917A256">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67318F07">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0E29DA24">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1295B520">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5DDEEF86"/>
    <w:p w14:paraId="24EFE5B1"/>
    <w:p w14:paraId="34B97891"/>
    <w:p w14:paraId="4B3EF3C8"/>
    <w:p w14:paraId="50BA4643"/>
    <w:p w14:paraId="745C9EDE"/>
    <w:p w14:paraId="08F881F2"/>
    <w:p w14:paraId="7BFDAFBC"/>
    <w:p w14:paraId="01682673"/>
    <w:p w14:paraId="501B84B0"/>
    <w:p w14:paraId="56C80D40"/>
    <w:p w14:paraId="08219671"/>
    <w:p w14:paraId="20AE5A72"/>
    <w:p w14:paraId="25A2DCEF"/>
    <w:p w14:paraId="44673491"/>
    <w:p w14:paraId="2A6ECBDB"/>
    <w:p w14:paraId="48DDCCDE"/>
    <w:p w14:paraId="708A04F8"/>
    <w:p w14:paraId="7EF6DBF6"/>
    <w:p w14:paraId="09AE8978"/>
    <w:p w14:paraId="296ED4DF">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祁门县公安局交通管理大队</w:t>
      </w:r>
      <w:r>
        <w:rPr>
          <w:rFonts w:hint="eastAsia" w:ascii="黑体" w:hAnsi="黑体" w:eastAsia="黑体"/>
          <w:color w:val="auto"/>
          <w:szCs w:val="32"/>
        </w:rPr>
        <w:t>概况</w:t>
      </w:r>
    </w:p>
    <w:p w14:paraId="14430944">
      <w:pPr>
        <w:ind w:firstLine="640" w:firstLineChars="200"/>
        <w:rPr>
          <w:rFonts w:hint="eastAsia" w:ascii="黑体" w:hAnsi="黑体" w:eastAsia="黑体"/>
          <w:color w:val="auto"/>
          <w:szCs w:val="32"/>
          <w:lang w:eastAsia="zh-CN"/>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r>
        <w:rPr>
          <w:rFonts w:hint="eastAsia" w:ascii="黑体" w:hAnsi="黑体" w:eastAsia="黑体"/>
          <w:color w:val="auto"/>
          <w:szCs w:val="32"/>
          <w:lang w:eastAsia="zh-CN"/>
        </w:rPr>
        <w:t>：</w:t>
      </w:r>
      <w:r>
        <w:rPr>
          <w:rFonts w:hint="eastAsia" w:ascii="仿宋_GB2312" w:hAnsi="仿宋"/>
          <w:color w:val="auto"/>
          <w:szCs w:val="32"/>
          <w:lang w:val="en-US" w:eastAsia="zh-CN"/>
        </w:rPr>
        <w:t>根据《关于印发祁门县公安局交通管理大队 主要职责内设机构和人员编制规定的通知》文件规定，祁门县公 安局交通管理大队主要职责是：</w:t>
      </w:r>
      <w:r>
        <w:rPr>
          <w:rFonts w:hint="default" w:ascii="仿宋_GB2312" w:hAnsi="仿宋"/>
          <w:color w:val="auto"/>
          <w:szCs w:val="32"/>
          <w:lang w:val="en-US" w:eastAsia="zh-CN"/>
        </w:rPr>
        <w:t>1.</w:t>
      </w:r>
      <w:r>
        <w:rPr>
          <w:rFonts w:hint="eastAsia" w:ascii="仿宋_GB2312" w:hAnsi="仿宋"/>
          <w:color w:val="auto"/>
          <w:szCs w:val="32"/>
          <w:lang w:val="en-US" w:eastAsia="zh-CN"/>
        </w:rPr>
        <w:t>宣传、贯彻、实施《中华人民 共和国道路交通安全法》、《中华人民共和国道路交通安全法实 施条例》等交通安全法律法规。宣传交通安全常识，提高全民交通安全意识和法制观念。</w:t>
      </w:r>
      <w:r>
        <w:rPr>
          <w:rFonts w:hint="default" w:ascii="仿宋_GB2312" w:hAnsi="仿宋"/>
          <w:color w:val="auto"/>
          <w:szCs w:val="32"/>
          <w:lang w:val="en-US" w:eastAsia="zh-CN"/>
        </w:rPr>
        <w:t>2.</w:t>
      </w:r>
      <w:r>
        <w:rPr>
          <w:rFonts w:hint="eastAsia" w:ascii="仿宋_GB2312" w:hAnsi="仿宋"/>
          <w:color w:val="auto"/>
          <w:szCs w:val="32"/>
          <w:lang w:val="en-US" w:eastAsia="zh-CN"/>
        </w:rPr>
        <w:t>依法对辖区道路实施交通安全管理，指挥疏导交通，维护道路交通秩序，开展各项交通治理整顿，纠正和处理各种交通违法。规范和管理交通活动参与者的行为。</w:t>
      </w:r>
      <w:r>
        <w:rPr>
          <w:rFonts w:hint="default" w:ascii="仿宋_GB2312" w:hAnsi="仿宋"/>
          <w:color w:val="auto"/>
          <w:szCs w:val="32"/>
          <w:lang w:val="en-US" w:eastAsia="zh-CN"/>
        </w:rPr>
        <w:t xml:space="preserve">3. </w:t>
      </w:r>
      <w:r>
        <w:rPr>
          <w:rFonts w:hint="eastAsia" w:ascii="仿宋_GB2312" w:hAnsi="仿宋"/>
          <w:color w:val="auto"/>
          <w:szCs w:val="32"/>
          <w:lang w:val="en-US" w:eastAsia="zh-CN"/>
        </w:rPr>
        <w:t>预防发生道路交通事故，对辖区内发生的道路交通事故进行现场 勘查、调查取证、责任认定、调解处理。侦破道路交通事故逃逸案，缉拿逃逸嫌疑人。</w:t>
      </w:r>
      <w:r>
        <w:rPr>
          <w:rFonts w:hint="default" w:ascii="仿宋_GB2312" w:hAnsi="仿宋"/>
          <w:color w:val="auto"/>
          <w:szCs w:val="32"/>
          <w:lang w:val="en-US" w:eastAsia="zh-CN"/>
        </w:rPr>
        <w:t>4.</w:t>
      </w:r>
      <w:r>
        <w:rPr>
          <w:rFonts w:hint="eastAsia" w:ascii="仿宋_GB2312" w:hAnsi="仿宋"/>
          <w:color w:val="auto"/>
          <w:szCs w:val="32"/>
          <w:lang w:val="en-US" w:eastAsia="zh-CN"/>
        </w:rPr>
        <w:t>负责定期检验机动车驾驶员能否适合参与交通活动的能力和身体状况；负责机动车检验和小型汽车、农用车、摩托车登记挂牌及其驾驶员培训、考试、发证等；对全县各货运企业日常监管，督促其落实安全生产主体责任等。</w:t>
      </w:r>
      <w:r>
        <w:rPr>
          <w:rFonts w:hint="default" w:ascii="仿宋_GB2312" w:hAnsi="仿宋"/>
          <w:color w:val="auto"/>
          <w:szCs w:val="32"/>
          <w:lang w:val="en-US" w:eastAsia="zh-CN"/>
        </w:rPr>
        <w:t>5.</w:t>
      </w:r>
      <w:r>
        <w:rPr>
          <w:rFonts w:hint="eastAsia" w:ascii="仿宋_GB2312" w:hAnsi="仿宋"/>
          <w:color w:val="auto"/>
          <w:szCs w:val="32"/>
          <w:lang w:val="en-US" w:eastAsia="zh-CN"/>
        </w:rPr>
        <w:t>参与全县建设的道路交通影响论证、道路交通安全规划制定，道路交通安全隐患排查、督导等工作。</w:t>
      </w:r>
      <w:r>
        <w:rPr>
          <w:rFonts w:hint="default" w:ascii="仿宋_GB2312" w:hAnsi="仿宋"/>
          <w:color w:val="auto"/>
          <w:szCs w:val="32"/>
          <w:lang w:val="en-US" w:eastAsia="zh-CN"/>
        </w:rPr>
        <w:t>6.</w:t>
      </w:r>
      <w:r>
        <w:rPr>
          <w:rFonts w:hint="eastAsia" w:ascii="仿宋_GB2312" w:hAnsi="仿宋"/>
          <w:color w:val="auto"/>
          <w:szCs w:val="32"/>
          <w:lang w:val="en-US" w:eastAsia="zh-CN"/>
        </w:rPr>
        <w:t>调查、研究、分析交通运行参数与动态，提供各种交通管理对策依据，并预防交通事故的发生。对道路、车辆交通参与者及交通环境进行管理和监控、保障交通安全畅通，维护路面的治安秩序，为经济建设和人民的生产生活提供良好的交通环境；</w:t>
      </w:r>
      <w:r>
        <w:rPr>
          <w:rFonts w:hint="default" w:ascii="仿宋_GB2312" w:hAnsi="仿宋"/>
          <w:color w:val="auto"/>
          <w:szCs w:val="32"/>
          <w:lang w:val="en-US" w:eastAsia="zh-CN"/>
        </w:rPr>
        <w:t>7.</w:t>
      </w:r>
      <w:r>
        <w:rPr>
          <w:rFonts w:hint="eastAsia" w:ascii="仿宋_GB2312" w:hAnsi="仿宋"/>
          <w:color w:val="auto"/>
          <w:szCs w:val="32"/>
          <w:lang w:val="en-US" w:eastAsia="zh-CN"/>
        </w:rPr>
        <w:t>应急处理各类突发事件，保护国家和人民群众生命财产免受侵害和损失。</w:t>
      </w:r>
      <w:r>
        <w:rPr>
          <w:rFonts w:hint="default" w:ascii="仿宋_GB2312" w:hAnsi="仿宋"/>
          <w:color w:val="auto"/>
          <w:szCs w:val="32"/>
          <w:lang w:val="en-US" w:eastAsia="zh-CN"/>
        </w:rPr>
        <w:t>8.</w:t>
      </w:r>
      <w:r>
        <w:rPr>
          <w:rFonts w:hint="eastAsia" w:ascii="仿宋_GB2312" w:hAnsi="仿宋"/>
          <w:color w:val="auto"/>
          <w:szCs w:val="32"/>
          <w:lang w:val="en-US" w:eastAsia="zh-CN"/>
        </w:rPr>
        <w:t>执行道路交通安全保卫、各类大型活动安保和非常情况下的交通管制。</w:t>
      </w:r>
      <w:r>
        <w:rPr>
          <w:rFonts w:hint="default" w:ascii="仿宋_GB2312" w:hAnsi="仿宋"/>
          <w:color w:val="auto"/>
          <w:szCs w:val="32"/>
          <w:lang w:val="en-US" w:eastAsia="zh-CN"/>
        </w:rPr>
        <w:t>9.</w:t>
      </w:r>
      <w:r>
        <w:rPr>
          <w:rFonts w:hint="eastAsia" w:ascii="仿宋_GB2312" w:hAnsi="仿宋"/>
          <w:color w:val="auto"/>
          <w:szCs w:val="32"/>
          <w:lang w:val="en-US" w:eastAsia="zh-CN"/>
        </w:rPr>
        <w:t>完成县委、县政府交办的其他工作任务以及上级公安机关规定的应当履行的其它职责。</w:t>
      </w:r>
    </w:p>
    <w:p w14:paraId="2C37B1CA">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09FA8979">
      <w:pPr>
        <w:ind w:firstLine="640" w:firstLineChars="200"/>
        <w:rPr>
          <w:rFonts w:hint="eastAsia" w:ascii="仿宋_GB2312" w:hAnsi="黑体"/>
          <w:color w:val="auto"/>
          <w:szCs w:val="32"/>
        </w:rPr>
      </w:pPr>
      <w:r>
        <w:rPr>
          <w:rFonts w:hint="eastAsia" w:ascii="仿宋_GB2312" w:hAnsi="仿宋"/>
          <w:color w:val="auto"/>
          <w:szCs w:val="32"/>
          <w:lang w:eastAsia="zh-CN"/>
        </w:rPr>
        <w:t>祁门县公安局交通管理大队</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年度单位决算仅包括单位本级决算，无其他下属单位决算。</w:t>
      </w:r>
    </w:p>
    <w:p w14:paraId="36EB04D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祁门县公安局交通管理大队202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65D21904">
      <w:pPr>
        <w:ind w:firstLine="640" w:firstLineChars="200"/>
        <w:rPr>
          <w:rFonts w:hint="eastAsia" w:ascii="黑体" w:hAnsi="黑体" w:eastAsia="黑体"/>
          <w:color w:val="auto"/>
          <w:szCs w:val="32"/>
        </w:rPr>
      </w:pPr>
    </w:p>
    <w:p w14:paraId="2E35691A">
      <w:pPr>
        <w:ind w:firstLine="640" w:firstLineChars="200"/>
        <w:rPr>
          <w:rFonts w:hint="eastAsia" w:ascii="黑体" w:hAnsi="黑体" w:eastAsia="黑体"/>
          <w:color w:val="auto"/>
          <w:szCs w:val="32"/>
        </w:rPr>
      </w:pPr>
    </w:p>
    <w:p w14:paraId="08062E13">
      <w:pPr>
        <w:ind w:firstLine="640" w:firstLineChars="200"/>
        <w:rPr>
          <w:rFonts w:hint="eastAsia" w:ascii="黑体" w:hAnsi="黑体" w:eastAsia="黑体"/>
          <w:color w:val="auto"/>
          <w:szCs w:val="32"/>
        </w:rPr>
      </w:pPr>
    </w:p>
    <w:p w14:paraId="2E6C694F">
      <w:pPr>
        <w:ind w:firstLine="640" w:firstLineChars="200"/>
        <w:rPr>
          <w:rFonts w:hint="eastAsia" w:ascii="黑体" w:hAnsi="黑体" w:eastAsia="黑体"/>
          <w:color w:val="auto"/>
          <w:szCs w:val="32"/>
        </w:rPr>
      </w:pPr>
    </w:p>
    <w:p w14:paraId="53C847DE">
      <w:pPr>
        <w:ind w:firstLine="640" w:firstLineChars="200"/>
        <w:rPr>
          <w:rFonts w:hint="eastAsia" w:ascii="黑体" w:hAnsi="黑体" w:eastAsia="黑体"/>
          <w:color w:val="auto"/>
          <w:szCs w:val="32"/>
        </w:rPr>
      </w:pPr>
    </w:p>
    <w:p w14:paraId="7000BEE5">
      <w:pPr>
        <w:ind w:firstLine="640" w:firstLineChars="200"/>
        <w:rPr>
          <w:rFonts w:hint="eastAsia" w:ascii="黑体" w:hAnsi="黑体" w:eastAsia="黑体"/>
          <w:color w:val="auto"/>
          <w:szCs w:val="32"/>
        </w:rPr>
      </w:pPr>
    </w:p>
    <w:tbl>
      <w:tblPr>
        <w:tblStyle w:val="5"/>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14:paraId="194C06E0">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14:paraId="57ADB9E8">
            <w:pPr>
              <w:ind w:firstLine="600"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14:paraId="3FAE09C4">
        <w:tblPrEx>
          <w:tblCellMar>
            <w:top w:w="0" w:type="dxa"/>
            <w:left w:w="0" w:type="dxa"/>
            <w:bottom w:w="0" w:type="dxa"/>
            <w:right w:w="0" w:type="dxa"/>
          </w:tblCellMar>
        </w:tblPrEx>
        <w:trPr>
          <w:trHeight w:val="396" w:hRule="atLeast"/>
        </w:trPr>
        <w:tc>
          <w:tcPr>
            <w:tcW w:w="3435" w:type="dxa"/>
            <w:tcBorders>
              <w:top w:val="nil"/>
              <w:left w:val="nil"/>
              <w:bottom w:val="nil"/>
              <w:right w:val="nil"/>
            </w:tcBorders>
            <w:noWrap w:val="0"/>
            <w:tcMar>
              <w:top w:w="12" w:type="dxa"/>
              <w:left w:w="12" w:type="dxa"/>
              <w:right w:w="12" w:type="dxa"/>
            </w:tcMar>
            <w:vAlign w:val="bottom"/>
          </w:tcPr>
          <w:p w14:paraId="71E931DB">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14:paraId="06AC9FF3">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12C54359">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372D6FC">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14:paraId="7A77F9FB">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14:paraId="1C8605A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46298FFE">
        <w:tblPrEx>
          <w:tblCellMar>
            <w:top w:w="0" w:type="dxa"/>
            <w:left w:w="0" w:type="dxa"/>
            <w:bottom w:w="0" w:type="dxa"/>
            <w:right w:w="0" w:type="dxa"/>
          </w:tblCellMar>
        </w:tblPrEx>
        <w:trPr>
          <w:trHeight w:val="417" w:hRule="atLeast"/>
        </w:trPr>
        <w:tc>
          <w:tcPr>
            <w:tcW w:w="3435" w:type="dxa"/>
            <w:tcBorders>
              <w:top w:val="nil"/>
              <w:left w:val="nil"/>
              <w:bottom w:val="nil"/>
              <w:right w:val="nil"/>
            </w:tcBorders>
            <w:noWrap w:val="0"/>
            <w:tcMar>
              <w:top w:w="12" w:type="dxa"/>
              <w:left w:w="12" w:type="dxa"/>
              <w:right w:w="12" w:type="dxa"/>
            </w:tcMar>
            <w:vAlign w:val="bottom"/>
          </w:tcPr>
          <w:p w14:paraId="76A6C4EF">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单位：</w:t>
            </w:r>
          </w:p>
        </w:tc>
        <w:tc>
          <w:tcPr>
            <w:tcW w:w="523" w:type="dxa"/>
            <w:tcBorders>
              <w:top w:val="nil"/>
              <w:left w:val="nil"/>
              <w:bottom w:val="nil"/>
              <w:right w:val="nil"/>
            </w:tcBorders>
            <w:noWrap w:val="0"/>
            <w:tcMar>
              <w:top w:w="12" w:type="dxa"/>
              <w:left w:w="12" w:type="dxa"/>
              <w:right w:w="12" w:type="dxa"/>
            </w:tcMar>
            <w:vAlign w:val="bottom"/>
          </w:tcPr>
          <w:p w14:paraId="2BA4426E">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26A15A23">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6F8109B">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75D973D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89593EB">
        <w:tblPrEx>
          <w:tblCellMar>
            <w:top w:w="0" w:type="dxa"/>
            <w:left w:w="0" w:type="dxa"/>
            <w:bottom w:w="0" w:type="dxa"/>
            <w:right w:w="0" w:type="dxa"/>
          </w:tblCellMar>
        </w:tblPrEx>
        <w:trPr>
          <w:trHeight w:val="467"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90C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6390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3210E217">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BE44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1D33C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2AA3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ABDA7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5B703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A821D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13D64122">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C54D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9627E2F">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57262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9069C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847278A">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CB8A68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70E8B9A0">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73B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9DA87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A7BD00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F3E7A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E1C02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8F1DEED">
            <w:pPr>
              <w:jc w:val="right"/>
              <w:rPr>
                <w:rFonts w:hint="eastAsia" w:ascii="宋体" w:hAnsi="宋体" w:eastAsia="宋体" w:cs="宋体"/>
                <w:i w:val="0"/>
                <w:color w:val="auto"/>
                <w:sz w:val="22"/>
                <w:szCs w:val="22"/>
                <w:u w:val="none"/>
              </w:rPr>
            </w:pPr>
          </w:p>
        </w:tc>
      </w:tr>
      <w:tr w14:paraId="2AF70B17">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224D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5167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B21638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E819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A85BC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5E49B8C">
            <w:pPr>
              <w:jc w:val="right"/>
              <w:rPr>
                <w:rFonts w:hint="eastAsia" w:ascii="宋体" w:hAnsi="宋体" w:eastAsia="宋体" w:cs="宋体"/>
                <w:i w:val="0"/>
                <w:color w:val="auto"/>
                <w:sz w:val="22"/>
                <w:szCs w:val="22"/>
                <w:u w:val="none"/>
              </w:rPr>
            </w:pPr>
          </w:p>
        </w:tc>
      </w:tr>
      <w:tr w14:paraId="419A8157">
        <w:tblPrEx>
          <w:tblCellMar>
            <w:top w:w="0" w:type="dxa"/>
            <w:left w:w="0" w:type="dxa"/>
            <w:bottom w:w="0" w:type="dxa"/>
            <w:right w:w="0" w:type="dxa"/>
          </w:tblCellMar>
        </w:tblPrEx>
        <w:trPr>
          <w:trHeight w:val="51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F4F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B5AF5D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D6F170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FAD5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19384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E30A3C4">
            <w:pPr>
              <w:jc w:val="right"/>
              <w:rPr>
                <w:rFonts w:hint="eastAsia" w:ascii="宋体" w:hAnsi="宋体" w:eastAsia="宋体" w:cs="宋体"/>
                <w:i w:val="0"/>
                <w:color w:val="auto"/>
                <w:sz w:val="22"/>
                <w:szCs w:val="22"/>
                <w:u w:val="none"/>
              </w:rPr>
            </w:pPr>
          </w:p>
        </w:tc>
      </w:tr>
      <w:tr w14:paraId="038B1724">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1661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2C7B2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38674F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0E1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DDF70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FC887B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879.94</w:t>
            </w:r>
          </w:p>
        </w:tc>
      </w:tr>
      <w:tr w14:paraId="2B85EF2F">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E576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E338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94F4C6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DD982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FB0BB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62BBAB9">
            <w:pPr>
              <w:jc w:val="right"/>
              <w:rPr>
                <w:rFonts w:hint="eastAsia" w:ascii="宋体" w:hAnsi="宋体" w:eastAsia="宋体" w:cs="宋体"/>
                <w:i w:val="0"/>
                <w:color w:val="auto"/>
                <w:sz w:val="22"/>
                <w:szCs w:val="22"/>
                <w:u w:val="none"/>
              </w:rPr>
            </w:pPr>
          </w:p>
        </w:tc>
      </w:tr>
      <w:tr w14:paraId="03C9AA2B">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A4E4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14E82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1DAEB7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3167D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7D8F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F72648F">
            <w:pPr>
              <w:jc w:val="right"/>
              <w:rPr>
                <w:rFonts w:hint="eastAsia" w:ascii="宋体" w:hAnsi="宋体" w:eastAsia="宋体" w:cs="宋体"/>
                <w:i w:val="0"/>
                <w:color w:val="auto"/>
                <w:sz w:val="22"/>
                <w:szCs w:val="22"/>
                <w:u w:val="none"/>
              </w:rPr>
            </w:pPr>
          </w:p>
        </w:tc>
      </w:tr>
      <w:tr w14:paraId="7EEB890B">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B370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E261C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58B7BB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2EDB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35E15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0C44414">
            <w:pPr>
              <w:jc w:val="right"/>
              <w:rPr>
                <w:rFonts w:hint="eastAsia" w:ascii="宋体" w:hAnsi="宋体" w:eastAsia="宋体" w:cs="宋体"/>
                <w:i w:val="0"/>
                <w:color w:val="auto"/>
                <w:sz w:val="22"/>
                <w:szCs w:val="22"/>
                <w:u w:val="none"/>
              </w:rPr>
            </w:pPr>
          </w:p>
        </w:tc>
      </w:tr>
      <w:tr w14:paraId="5FCFEAF5">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8D58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9D54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AEBB52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00F5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73F74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06A059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99.21</w:t>
            </w:r>
          </w:p>
        </w:tc>
      </w:tr>
      <w:tr w14:paraId="65DC474D">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4160C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E0F8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90A861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DA63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AE3D42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B88AD6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r>
      <w:tr w14:paraId="785B92E9">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E2959E">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23982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80FC41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5201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1A7D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06045D">
            <w:pPr>
              <w:jc w:val="right"/>
              <w:rPr>
                <w:rFonts w:hint="eastAsia" w:ascii="宋体" w:hAnsi="宋体" w:eastAsia="宋体" w:cs="宋体"/>
                <w:i w:val="0"/>
                <w:color w:val="auto"/>
                <w:sz w:val="22"/>
                <w:szCs w:val="22"/>
                <w:u w:val="none"/>
              </w:rPr>
            </w:pPr>
          </w:p>
        </w:tc>
      </w:tr>
      <w:tr w14:paraId="3EDDE1B1">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4C704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B5156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A91DFF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A21B5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3B80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0AB39D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r>
      <w:tr w14:paraId="3546245C">
        <w:tblPrEx>
          <w:tblCellMar>
            <w:top w:w="0" w:type="dxa"/>
            <w:left w:w="0" w:type="dxa"/>
            <w:bottom w:w="0" w:type="dxa"/>
            <w:right w:w="0" w:type="dxa"/>
          </w:tblCellMar>
        </w:tblPrEx>
        <w:trPr>
          <w:trHeight w:val="4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38635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B4DA3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7EC1B9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C27CB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66DAC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442FEEE">
            <w:pPr>
              <w:jc w:val="right"/>
              <w:rPr>
                <w:rFonts w:hint="eastAsia" w:ascii="宋体" w:hAnsi="宋体" w:eastAsia="宋体" w:cs="宋体"/>
                <w:i w:val="0"/>
                <w:color w:val="auto"/>
                <w:sz w:val="22"/>
                <w:szCs w:val="22"/>
                <w:u w:val="none"/>
              </w:rPr>
            </w:pPr>
          </w:p>
        </w:tc>
      </w:tr>
      <w:tr w14:paraId="3EAA13AA">
        <w:tblPrEx>
          <w:tblCellMar>
            <w:top w:w="0" w:type="dxa"/>
            <w:left w:w="0" w:type="dxa"/>
            <w:bottom w:w="0" w:type="dxa"/>
            <w:right w:w="0" w:type="dxa"/>
          </w:tblCellMar>
        </w:tblPrEx>
        <w:trPr>
          <w:trHeight w:val="39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63B68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B2E6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EF9D37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FCD89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0471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11F99B6">
            <w:pPr>
              <w:jc w:val="right"/>
              <w:rPr>
                <w:rFonts w:hint="eastAsia" w:ascii="宋体" w:hAnsi="宋体" w:eastAsia="宋体" w:cs="宋体"/>
                <w:i w:val="0"/>
                <w:color w:val="auto"/>
                <w:sz w:val="22"/>
                <w:szCs w:val="22"/>
                <w:u w:val="none"/>
              </w:rPr>
            </w:pPr>
          </w:p>
        </w:tc>
      </w:tr>
      <w:tr w14:paraId="7F2303E0">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7E36B5">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F9B43D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005B7C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F9575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6AF1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DCA7CFB">
            <w:pPr>
              <w:jc w:val="right"/>
              <w:rPr>
                <w:rFonts w:hint="eastAsia" w:ascii="宋体" w:hAnsi="宋体" w:eastAsia="宋体" w:cs="宋体"/>
                <w:i w:val="0"/>
                <w:color w:val="auto"/>
                <w:sz w:val="22"/>
                <w:szCs w:val="22"/>
                <w:u w:val="none"/>
              </w:rPr>
            </w:pPr>
          </w:p>
        </w:tc>
      </w:tr>
      <w:tr w14:paraId="6868DE1B">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562CF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D8492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312DD9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7E881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C6DAE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E9C2A75">
            <w:pPr>
              <w:jc w:val="right"/>
              <w:rPr>
                <w:rFonts w:hint="eastAsia" w:ascii="宋体" w:hAnsi="宋体" w:eastAsia="宋体" w:cs="宋体"/>
                <w:i w:val="0"/>
                <w:color w:val="auto"/>
                <w:sz w:val="22"/>
                <w:szCs w:val="22"/>
                <w:u w:val="none"/>
              </w:rPr>
            </w:pPr>
          </w:p>
        </w:tc>
      </w:tr>
      <w:tr w14:paraId="552A399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20858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BE8B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B04DF1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2A41D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B35E5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DB14CC">
            <w:pPr>
              <w:jc w:val="right"/>
              <w:rPr>
                <w:rFonts w:hint="eastAsia" w:ascii="宋体" w:hAnsi="宋体" w:eastAsia="宋体" w:cs="宋体"/>
                <w:i w:val="0"/>
                <w:color w:val="auto"/>
                <w:sz w:val="22"/>
                <w:szCs w:val="22"/>
                <w:u w:val="none"/>
              </w:rPr>
            </w:pPr>
          </w:p>
        </w:tc>
      </w:tr>
      <w:tr w14:paraId="0801D9ED">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84158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60A80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F38906B">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2D86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F24F3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6851CD">
            <w:pPr>
              <w:jc w:val="right"/>
              <w:rPr>
                <w:rFonts w:hint="eastAsia" w:ascii="宋体" w:hAnsi="宋体" w:eastAsia="宋体" w:cs="宋体"/>
                <w:i w:val="0"/>
                <w:color w:val="auto"/>
                <w:sz w:val="22"/>
                <w:szCs w:val="22"/>
                <w:u w:val="none"/>
              </w:rPr>
            </w:pPr>
          </w:p>
        </w:tc>
      </w:tr>
      <w:tr w14:paraId="4822864C">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E9F41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A8DA5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49EE79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C2096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FB81F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5D1FF76">
            <w:pPr>
              <w:jc w:val="right"/>
              <w:rPr>
                <w:rFonts w:hint="eastAsia" w:ascii="宋体" w:hAnsi="宋体" w:eastAsia="宋体" w:cs="宋体"/>
                <w:i w:val="0"/>
                <w:color w:val="auto"/>
                <w:sz w:val="22"/>
                <w:szCs w:val="22"/>
                <w:u w:val="none"/>
              </w:rPr>
            </w:pPr>
          </w:p>
        </w:tc>
      </w:tr>
      <w:tr w14:paraId="4C5B1A74">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28293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4BEBF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2A961B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35C3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F52EC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89CBC1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r>
      <w:tr w14:paraId="1AE2399A">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56468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4B85D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3E973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17F9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9A3FE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33D51C0">
            <w:pPr>
              <w:jc w:val="right"/>
              <w:rPr>
                <w:rFonts w:hint="eastAsia" w:ascii="宋体" w:hAnsi="宋体" w:eastAsia="宋体" w:cs="宋体"/>
                <w:i w:val="0"/>
                <w:color w:val="auto"/>
                <w:sz w:val="22"/>
                <w:szCs w:val="22"/>
                <w:u w:val="none"/>
              </w:rPr>
            </w:pPr>
          </w:p>
        </w:tc>
      </w:tr>
      <w:tr w14:paraId="718CD0BD">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8D1A5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154C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6549AC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3C190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01F70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F9850F">
            <w:pPr>
              <w:jc w:val="right"/>
              <w:rPr>
                <w:rFonts w:hint="eastAsia" w:ascii="宋体" w:hAnsi="宋体" w:eastAsia="宋体" w:cs="宋体"/>
                <w:i w:val="0"/>
                <w:color w:val="auto"/>
                <w:sz w:val="22"/>
                <w:szCs w:val="22"/>
                <w:u w:val="none"/>
              </w:rPr>
            </w:pPr>
          </w:p>
        </w:tc>
      </w:tr>
      <w:tr w14:paraId="533A5D57">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4B6B6A">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33568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BF4913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0603C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0720A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4AC479">
            <w:pPr>
              <w:jc w:val="right"/>
              <w:rPr>
                <w:rFonts w:hint="eastAsia" w:ascii="宋体" w:hAnsi="宋体" w:eastAsia="宋体" w:cs="宋体"/>
                <w:i w:val="0"/>
                <w:color w:val="auto"/>
                <w:sz w:val="22"/>
                <w:szCs w:val="22"/>
                <w:u w:val="none"/>
              </w:rPr>
            </w:pPr>
          </w:p>
        </w:tc>
      </w:tr>
      <w:tr w14:paraId="4468857D">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2012C8">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BCA94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CDB03B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4137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53D3A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25499E7">
            <w:pPr>
              <w:jc w:val="right"/>
              <w:rPr>
                <w:rFonts w:hint="eastAsia" w:ascii="宋体" w:hAnsi="宋体" w:eastAsia="宋体" w:cs="宋体"/>
                <w:i w:val="0"/>
                <w:color w:val="auto"/>
                <w:sz w:val="22"/>
                <w:szCs w:val="22"/>
                <w:u w:val="none"/>
              </w:rPr>
            </w:pPr>
          </w:p>
        </w:tc>
      </w:tr>
      <w:tr w14:paraId="71D27285">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6E8EC0">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3CD41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E186DE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0EA23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96736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5D7C07A">
            <w:pPr>
              <w:jc w:val="right"/>
              <w:rPr>
                <w:rFonts w:hint="eastAsia" w:ascii="宋体" w:hAnsi="宋体" w:eastAsia="宋体" w:cs="宋体"/>
                <w:i w:val="0"/>
                <w:color w:val="auto"/>
                <w:sz w:val="22"/>
                <w:szCs w:val="22"/>
                <w:u w:val="none"/>
              </w:rPr>
            </w:pPr>
          </w:p>
        </w:tc>
      </w:tr>
      <w:tr w14:paraId="61C5330D">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05197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17503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4DD98A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BDBC0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A824F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FE21E0">
            <w:pPr>
              <w:jc w:val="right"/>
              <w:rPr>
                <w:rFonts w:hint="eastAsia" w:ascii="宋体" w:hAnsi="宋体" w:eastAsia="宋体" w:cs="宋体"/>
                <w:i w:val="0"/>
                <w:color w:val="auto"/>
                <w:sz w:val="22"/>
                <w:szCs w:val="22"/>
                <w:u w:val="none"/>
              </w:rPr>
            </w:pPr>
          </w:p>
        </w:tc>
      </w:tr>
      <w:tr w14:paraId="3C296A7B">
        <w:tblPrEx>
          <w:tblCellMar>
            <w:top w:w="0" w:type="dxa"/>
            <w:left w:w="0" w:type="dxa"/>
            <w:bottom w:w="0" w:type="dxa"/>
            <w:right w:w="0" w:type="dxa"/>
          </w:tblCellMar>
        </w:tblPrEx>
        <w:trPr>
          <w:trHeight w:val="50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D7F06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DF8C4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3F49EE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C9CD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04D15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9885B6F">
            <w:pPr>
              <w:jc w:val="right"/>
              <w:rPr>
                <w:rFonts w:hint="eastAsia" w:ascii="宋体" w:hAnsi="宋体" w:eastAsia="宋体" w:cs="宋体"/>
                <w:i w:val="0"/>
                <w:color w:val="auto"/>
                <w:sz w:val="22"/>
                <w:szCs w:val="22"/>
                <w:u w:val="none"/>
              </w:rPr>
            </w:pPr>
          </w:p>
        </w:tc>
      </w:tr>
      <w:tr w14:paraId="1924B111">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76C7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02130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46B402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2DBF0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95739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26DFC7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r>
      <w:tr w14:paraId="144FC060">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C45A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20B70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766298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34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53B16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037AE6B">
            <w:pPr>
              <w:jc w:val="right"/>
              <w:rPr>
                <w:rFonts w:hint="eastAsia" w:ascii="宋体" w:hAnsi="宋体" w:eastAsia="宋体" w:cs="宋体"/>
                <w:i w:val="0"/>
                <w:color w:val="auto"/>
                <w:sz w:val="22"/>
                <w:szCs w:val="22"/>
                <w:u w:val="none"/>
              </w:rPr>
            </w:pPr>
          </w:p>
        </w:tc>
      </w:tr>
      <w:tr w14:paraId="19C46211">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375D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AB14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8EF202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15.94</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C02AD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E1D9E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608491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15.94</w:t>
            </w:r>
          </w:p>
        </w:tc>
      </w:tr>
      <w:tr w14:paraId="60468A56">
        <w:tblPrEx>
          <w:tblCellMar>
            <w:top w:w="0" w:type="dxa"/>
            <w:left w:w="0" w:type="dxa"/>
            <w:bottom w:w="0" w:type="dxa"/>
            <w:right w:w="0" w:type="dxa"/>
          </w:tblCellMar>
        </w:tblPrEx>
        <w:trPr>
          <w:trHeight w:val="42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78725B">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EADA6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E020A4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1C103AD">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D2A3C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5C34468">
            <w:pPr>
              <w:jc w:val="left"/>
              <w:rPr>
                <w:rFonts w:hint="eastAsia" w:ascii="宋体" w:hAnsi="宋体" w:eastAsia="宋体" w:cs="宋体"/>
                <w:i w:val="0"/>
                <w:color w:val="auto"/>
                <w:sz w:val="22"/>
                <w:szCs w:val="22"/>
                <w:u w:val="none"/>
              </w:rPr>
            </w:pPr>
          </w:p>
        </w:tc>
      </w:tr>
      <w:tr w14:paraId="10BB8DEC">
        <w:tblPrEx>
          <w:tblCellMar>
            <w:top w:w="0" w:type="dxa"/>
            <w:left w:w="0" w:type="dxa"/>
            <w:bottom w:w="0" w:type="dxa"/>
            <w:right w:w="0" w:type="dxa"/>
          </w:tblCellMar>
        </w:tblPrEx>
        <w:trPr>
          <w:trHeight w:val="441"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6C1819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1B443B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6DC3BE5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1073.97</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43BAAA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13E045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554F662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1073.97</w:t>
            </w:r>
          </w:p>
        </w:tc>
      </w:tr>
      <w:tr w14:paraId="76A7EE1C">
        <w:tblPrEx>
          <w:tblCellMar>
            <w:top w:w="0" w:type="dxa"/>
            <w:left w:w="0" w:type="dxa"/>
            <w:bottom w:w="0" w:type="dxa"/>
            <w:right w:w="0" w:type="dxa"/>
          </w:tblCellMar>
        </w:tblPrEx>
        <w:trPr>
          <w:trHeight w:val="674" w:hRule="atLeast"/>
        </w:trPr>
        <w:tc>
          <w:tcPr>
            <w:tcW w:w="9053" w:type="dxa"/>
            <w:gridSpan w:val="6"/>
            <w:tcBorders>
              <w:top w:val="nil"/>
              <w:left w:val="nil"/>
              <w:bottom w:val="nil"/>
              <w:right w:val="nil"/>
            </w:tcBorders>
            <w:noWrap w:val="0"/>
            <w:tcMar>
              <w:top w:w="12" w:type="dxa"/>
              <w:left w:w="12" w:type="dxa"/>
              <w:right w:w="12" w:type="dxa"/>
            </w:tcMar>
            <w:vAlign w:val="center"/>
          </w:tcPr>
          <w:p w14:paraId="7ECB4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注：本表反映单位本年度的总收支和年末结转结余情况；本套报表金额单位转换成万元时，因四舍五入可能存在尾数误差。</w:t>
            </w:r>
          </w:p>
        </w:tc>
      </w:tr>
    </w:tbl>
    <w:p w14:paraId="492E1070">
      <w:pPr>
        <w:ind w:firstLine="640" w:firstLineChars="200"/>
        <w:jc w:val="center"/>
        <w:rPr>
          <w:rFonts w:hint="eastAsia" w:ascii="黑体" w:hAnsi="黑体" w:eastAsia="黑体"/>
          <w:color w:val="auto"/>
          <w:szCs w:val="32"/>
        </w:rPr>
      </w:pPr>
    </w:p>
    <w:p w14:paraId="58B4130A">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27BBA835">
        <w:tblPrEx>
          <w:tblCellMar>
            <w:top w:w="0" w:type="dxa"/>
            <w:left w:w="0" w:type="dxa"/>
            <w:bottom w:w="0" w:type="dxa"/>
            <w:right w:w="0" w:type="dxa"/>
          </w:tblCellMar>
        </w:tblPrEx>
        <w:trPr>
          <w:gridAfter w:val="1"/>
          <w:wAfter w:w="2264" w:type="dxa"/>
          <w:trHeight w:val="380" w:hRule="atLeast"/>
        </w:trPr>
        <w:tc>
          <w:tcPr>
            <w:tcW w:w="606" w:type="dxa"/>
            <w:gridSpan w:val="2"/>
            <w:tcBorders>
              <w:top w:val="nil"/>
              <w:left w:val="nil"/>
              <w:bottom w:val="nil"/>
              <w:right w:val="nil"/>
            </w:tcBorders>
            <w:noWrap w:val="0"/>
            <w:tcMar>
              <w:top w:w="12" w:type="dxa"/>
              <w:left w:w="12" w:type="dxa"/>
              <w:right w:w="12" w:type="dxa"/>
            </w:tcMar>
            <w:vAlign w:val="bottom"/>
          </w:tcPr>
          <w:p w14:paraId="61D308EC">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39784E95">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1CCF0BFA">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0EB24E59">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04EA7AF1">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7D6B5C2F">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7D24A67">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2A0A2418">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2543A115">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13500633">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3711D896">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B34536D">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7C43E71">
        <w:tblPrEx>
          <w:tblCellMar>
            <w:top w:w="0" w:type="dxa"/>
            <w:left w:w="0" w:type="dxa"/>
            <w:bottom w:w="0" w:type="dxa"/>
            <w:right w:w="0" w:type="dxa"/>
          </w:tblCellMar>
        </w:tblPrEx>
        <w:trPr>
          <w:gridAfter w:val="1"/>
          <w:wAfter w:w="2264" w:type="dxa"/>
          <w:trHeight w:val="405" w:hRule="atLeast"/>
        </w:trPr>
        <w:tc>
          <w:tcPr>
            <w:tcW w:w="606" w:type="dxa"/>
            <w:gridSpan w:val="2"/>
            <w:tcBorders>
              <w:top w:val="nil"/>
              <w:left w:val="nil"/>
              <w:bottom w:val="nil"/>
              <w:right w:val="nil"/>
            </w:tcBorders>
            <w:noWrap w:val="0"/>
            <w:tcMar>
              <w:top w:w="12" w:type="dxa"/>
              <w:left w:w="12" w:type="dxa"/>
              <w:right w:w="12" w:type="dxa"/>
            </w:tcMar>
            <w:vAlign w:val="bottom"/>
          </w:tcPr>
          <w:p w14:paraId="648A7099">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0"/>
                <w:szCs w:val="20"/>
                <w:u w:val="none"/>
                <w:lang w:val="en-US" w:eastAsia="zh-CN" w:bidi="ar"/>
              </w:rPr>
              <w:t>单位</w:t>
            </w:r>
            <w:r>
              <w:rPr>
                <w:rFonts w:hint="eastAsia" w:ascii="宋体" w:hAnsi="宋体" w:eastAsia="宋体" w:cs="宋体"/>
                <w:i w:val="0"/>
                <w:color w:val="auto"/>
                <w:kern w:val="0"/>
                <w:sz w:val="22"/>
                <w:szCs w:val="22"/>
                <w:u w:val="none"/>
                <w:lang w:val="en-US" w:eastAsia="zh-CN" w:bidi="ar"/>
              </w:rPr>
              <w:t>：</w:t>
            </w:r>
          </w:p>
        </w:tc>
        <w:tc>
          <w:tcPr>
            <w:tcW w:w="264" w:type="dxa"/>
            <w:gridSpan w:val="2"/>
            <w:tcBorders>
              <w:top w:val="nil"/>
              <w:left w:val="nil"/>
              <w:bottom w:val="nil"/>
              <w:right w:val="nil"/>
            </w:tcBorders>
            <w:noWrap w:val="0"/>
            <w:tcMar>
              <w:top w:w="12" w:type="dxa"/>
              <w:left w:w="12" w:type="dxa"/>
              <w:right w:w="12" w:type="dxa"/>
            </w:tcMar>
            <w:vAlign w:val="bottom"/>
          </w:tcPr>
          <w:p w14:paraId="3B5D5F8C">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3BE3C311">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6C2C8EFD">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30F96744">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6DD1D8C2">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E08CF42">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2BC640A5">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0D54E254">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6635F65C">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29EC8A2A">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4BAD610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0889838A">
        <w:tblPrEx>
          <w:tblCellMar>
            <w:top w:w="0" w:type="dxa"/>
            <w:left w:w="0" w:type="dxa"/>
            <w:bottom w:w="0" w:type="dxa"/>
            <w:right w:w="0" w:type="dxa"/>
          </w:tblCellMar>
        </w:tblPrEx>
        <w:trPr>
          <w:gridAfter w:val="1"/>
          <w:wAfter w:w="2264" w:type="dxa"/>
          <w:trHeight w:val="453"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C6A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91E37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35FE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841B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1A3D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84B2A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2C57A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3EA9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BEDD0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7B87BF94">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4D68E">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C46E5F4">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31A9A8">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8358E2">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01B2C8">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CCE8A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26D4C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8DF838">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92B82B">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8DDA15">
            <w:pPr>
              <w:jc w:val="center"/>
              <w:rPr>
                <w:rFonts w:hint="eastAsia" w:ascii="宋体" w:hAnsi="宋体" w:eastAsia="宋体" w:cs="宋体"/>
                <w:i w:val="0"/>
                <w:color w:val="auto"/>
                <w:sz w:val="20"/>
                <w:szCs w:val="20"/>
                <w:u w:val="none"/>
              </w:rPr>
            </w:pPr>
          </w:p>
        </w:tc>
      </w:tr>
      <w:tr w14:paraId="06322876">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FF64F">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E90552">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B45ED5">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DE663D">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032D675">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6D1A274">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494C0BE">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E1FAB9B">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2A8628">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893FA2">
            <w:pPr>
              <w:jc w:val="center"/>
              <w:rPr>
                <w:rFonts w:hint="eastAsia" w:ascii="宋体" w:hAnsi="宋体" w:eastAsia="宋体" w:cs="宋体"/>
                <w:i w:val="0"/>
                <w:color w:val="auto"/>
                <w:sz w:val="20"/>
                <w:szCs w:val="20"/>
                <w:u w:val="none"/>
              </w:rPr>
            </w:pPr>
          </w:p>
        </w:tc>
      </w:tr>
      <w:tr w14:paraId="7B77A2D2">
        <w:tblPrEx>
          <w:tblCellMar>
            <w:top w:w="0" w:type="dxa"/>
            <w:left w:w="0" w:type="dxa"/>
            <w:bottom w:w="0" w:type="dxa"/>
            <w:right w:w="0" w:type="dxa"/>
          </w:tblCellMar>
        </w:tblPrEx>
        <w:trPr>
          <w:gridAfter w:val="1"/>
          <w:wAfter w:w="2264"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90F95">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8A2993">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0FAB9B2">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B54D7D">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85AE4C">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595A8C7">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13BE8FB">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8341470">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0FB2E9">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20360C6">
            <w:pPr>
              <w:jc w:val="center"/>
              <w:rPr>
                <w:rFonts w:hint="eastAsia" w:ascii="宋体" w:hAnsi="宋体" w:eastAsia="宋体" w:cs="宋体"/>
                <w:i w:val="0"/>
                <w:color w:val="auto"/>
                <w:sz w:val="20"/>
                <w:szCs w:val="20"/>
                <w:u w:val="none"/>
              </w:rPr>
            </w:pPr>
          </w:p>
        </w:tc>
      </w:tr>
      <w:tr w14:paraId="5F2838B1">
        <w:tblPrEx>
          <w:tblCellMar>
            <w:top w:w="0" w:type="dxa"/>
            <w:left w:w="0" w:type="dxa"/>
            <w:bottom w:w="0" w:type="dxa"/>
            <w:right w:w="0" w:type="dxa"/>
          </w:tblCellMar>
        </w:tblPrEx>
        <w:trPr>
          <w:gridAfter w:val="1"/>
          <w:wAfter w:w="2264" w:type="dxa"/>
          <w:trHeight w:val="405"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C585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573AA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905D7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470DD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1C8D4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A20E8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21CE2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C85F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1136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0AEE09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4704F0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B6ED3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13E1C20E">
        <w:tblPrEx>
          <w:tblCellMar>
            <w:top w:w="0" w:type="dxa"/>
            <w:left w:w="0" w:type="dxa"/>
            <w:bottom w:w="0" w:type="dxa"/>
            <w:right w:w="0" w:type="dxa"/>
          </w:tblCellMar>
        </w:tblPrEx>
        <w:trPr>
          <w:gridAfter w:val="1"/>
          <w:wAfter w:w="2264" w:type="dxa"/>
          <w:trHeight w:val="405"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D55F5C">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A79DBC3">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02E3148">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FD658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84D51D0">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1058.03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ACC10C0">
            <w:pPr>
              <w:jc w:val="right"/>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rPr>
              <w:t>1058.03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978826B">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6DEC116">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A0D6865">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9D5D5E4">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603A393">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AEBFA10">
            <w:pPr>
              <w:jc w:val="right"/>
              <w:rPr>
                <w:rFonts w:hint="eastAsia" w:ascii="宋体" w:hAnsi="宋体" w:eastAsia="宋体" w:cs="宋体"/>
                <w:b/>
                <w:i w:val="0"/>
                <w:color w:val="auto"/>
                <w:sz w:val="20"/>
                <w:szCs w:val="20"/>
                <w:u w:val="none"/>
              </w:rPr>
            </w:pPr>
          </w:p>
        </w:tc>
      </w:tr>
      <w:tr w14:paraId="34FD0F37">
        <w:tblPrEx>
          <w:tblCellMar>
            <w:top w:w="0" w:type="dxa"/>
            <w:left w:w="0" w:type="dxa"/>
            <w:bottom w:w="0" w:type="dxa"/>
            <w:right w:w="0" w:type="dxa"/>
          </w:tblCellMar>
        </w:tblPrEx>
        <w:trPr>
          <w:gridAfter w:val="1"/>
          <w:wAfter w:w="2264" w:type="dxa"/>
          <w:trHeight w:val="47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348732">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2040201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CB83036">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AEAF7C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641.55</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FB66AFE">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641.55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8205A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2A9EDC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3DF015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188C51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F28061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2096B39">
            <w:pPr>
              <w:jc w:val="right"/>
              <w:rPr>
                <w:rFonts w:hint="eastAsia" w:ascii="宋体" w:hAnsi="宋体" w:eastAsia="宋体" w:cs="宋体"/>
                <w:i w:val="0"/>
                <w:color w:val="auto"/>
                <w:sz w:val="20"/>
                <w:szCs w:val="20"/>
                <w:u w:val="none"/>
              </w:rPr>
            </w:pPr>
          </w:p>
        </w:tc>
      </w:tr>
      <w:tr w14:paraId="40E34909">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7A1CAE">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2040299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6740E8">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其他公安支出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2A8A6C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238.39</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2B2A142">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238.39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8099E1E">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01EC23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54CF3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B2A1A2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BF5CE2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6DDA8D">
            <w:pPr>
              <w:jc w:val="right"/>
              <w:rPr>
                <w:rFonts w:hint="eastAsia" w:ascii="宋体" w:hAnsi="宋体" w:eastAsia="宋体" w:cs="宋体"/>
                <w:i w:val="0"/>
                <w:color w:val="auto"/>
                <w:sz w:val="20"/>
                <w:szCs w:val="20"/>
                <w:u w:val="none"/>
              </w:rPr>
            </w:pPr>
          </w:p>
        </w:tc>
      </w:tr>
      <w:tr w14:paraId="156DD066">
        <w:tblPrEx>
          <w:tblCellMar>
            <w:top w:w="0" w:type="dxa"/>
            <w:left w:w="0" w:type="dxa"/>
            <w:bottom w:w="0" w:type="dxa"/>
            <w:right w:w="0" w:type="dxa"/>
          </w:tblCellMar>
        </w:tblPrEx>
        <w:trPr>
          <w:gridAfter w:val="1"/>
          <w:wAfter w:w="2264" w:type="dxa"/>
          <w:trHeight w:val="48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2AF2C4">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5C8551F">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BC225CA">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11.18</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1D3D311">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11.18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B72C685">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16A595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F7B4E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9D646B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DBD309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D94E2BE">
            <w:pPr>
              <w:jc w:val="right"/>
              <w:rPr>
                <w:rFonts w:hint="eastAsia" w:ascii="宋体" w:hAnsi="宋体" w:eastAsia="宋体" w:cs="宋体"/>
                <w:i w:val="0"/>
                <w:color w:val="auto"/>
                <w:sz w:val="20"/>
                <w:szCs w:val="20"/>
                <w:u w:val="none"/>
              </w:rPr>
            </w:pPr>
          </w:p>
        </w:tc>
      </w:tr>
      <w:tr w14:paraId="2F212FD1">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333D21">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447F4B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3BB6D1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5.94</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A963FDA">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5.94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FBE942">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BC42D13">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06AC3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009DFCA">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45DD25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A8D57CD">
            <w:pPr>
              <w:jc w:val="right"/>
              <w:rPr>
                <w:rFonts w:hint="eastAsia" w:ascii="宋体" w:hAnsi="宋体" w:eastAsia="宋体" w:cs="宋体"/>
                <w:i w:val="0"/>
                <w:color w:val="auto"/>
                <w:sz w:val="20"/>
                <w:szCs w:val="20"/>
                <w:u w:val="none"/>
              </w:rPr>
            </w:pPr>
          </w:p>
        </w:tc>
      </w:tr>
      <w:tr w14:paraId="55AAF806">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8EBC2B">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978653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85F882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60.31</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BAD6690">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60.31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AD2D731">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87A916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2CF98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393D36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AE9D4E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2DB5602">
            <w:pPr>
              <w:jc w:val="right"/>
              <w:rPr>
                <w:rFonts w:hint="eastAsia" w:ascii="宋体" w:hAnsi="宋体" w:eastAsia="宋体" w:cs="宋体"/>
                <w:i w:val="0"/>
                <w:color w:val="auto"/>
                <w:sz w:val="20"/>
                <w:szCs w:val="20"/>
                <w:u w:val="none"/>
              </w:rPr>
            </w:pPr>
          </w:p>
        </w:tc>
      </w:tr>
      <w:tr w14:paraId="04F241F6">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88ABA3">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FFE3AF8">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387E36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21.78</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CAF6CF5">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21.78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13D4EE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55C161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326DDF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7E5D3E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45BDF2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7EE0B99">
            <w:pPr>
              <w:jc w:val="right"/>
              <w:rPr>
                <w:rFonts w:hint="eastAsia" w:ascii="宋体" w:hAnsi="宋体" w:eastAsia="宋体" w:cs="宋体"/>
                <w:i w:val="0"/>
                <w:color w:val="auto"/>
                <w:sz w:val="20"/>
                <w:szCs w:val="20"/>
                <w:u w:val="none"/>
              </w:rPr>
            </w:pPr>
          </w:p>
        </w:tc>
      </w:tr>
      <w:tr w14:paraId="7E9FD6FB">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F382D6">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9D46A0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52102A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10.29</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969AB08">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10.29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96916DF">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03DB8A2">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F6DBF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C18627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EC221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7BFB419">
            <w:pPr>
              <w:jc w:val="right"/>
              <w:rPr>
                <w:rFonts w:hint="eastAsia" w:ascii="宋体" w:hAnsi="宋体" w:eastAsia="宋体" w:cs="宋体"/>
                <w:i w:val="0"/>
                <w:color w:val="auto"/>
                <w:sz w:val="20"/>
                <w:szCs w:val="20"/>
                <w:u w:val="none"/>
              </w:rPr>
            </w:pPr>
          </w:p>
        </w:tc>
      </w:tr>
      <w:tr w14:paraId="02B8C19D">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2700A8">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A0A6A3A">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14DCACF">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41.27</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B3612C3">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41.27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E85029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227966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99FFC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E3C0CF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BEC0AA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2F42452">
            <w:pPr>
              <w:jc w:val="right"/>
              <w:rPr>
                <w:rFonts w:hint="eastAsia" w:ascii="宋体" w:hAnsi="宋体" w:eastAsia="宋体" w:cs="宋体"/>
                <w:i w:val="0"/>
                <w:color w:val="auto"/>
                <w:sz w:val="20"/>
                <w:szCs w:val="20"/>
                <w:u w:val="none"/>
              </w:rPr>
            </w:pPr>
          </w:p>
        </w:tc>
      </w:tr>
      <w:tr w14:paraId="024FCA3B">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B995FF">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60C2BE">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16AE14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27.32</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AC0348E">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27.32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A551EA4">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33CF50A">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5ED76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F4934A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87669B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437C203">
            <w:pPr>
              <w:jc w:val="right"/>
              <w:rPr>
                <w:rFonts w:hint="eastAsia" w:ascii="宋体" w:hAnsi="宋体" w:eastAsia="宋体" w:cs="宋体"/>
                <w:i w:val="0"/>
                <w:color w:val="auto"/>
                <w:sz w:val="20"/>
                <w:szCs w:val="20"/>
                <w:u w:val="none"/>
              </w:rPr>
            </w:pPr>
          </w:p>
        </w:tc>
      </w:tr>
      <w:tr w14:paraId="5B386975">
        <w:tblPrEx>
          <w:tblCellMar>
            <w:top w:w="0" w:type="dxa"/>
            <w:left w:w="0" w:type="dxa"/>
            <w:bottom w:w="0" w:type="dxa"/>
            <w:right w:w="0" w:type="dxa"/>
          </w:tblCellMar>
        </w:tblPrEx>
        <w:trPr>
          <w:trHeight w:val="388" w:hRule="atLeast"/>
        </w:trPr>
        <w:tc>
          <w:tcPr>
            <w:tcW w:w="11394" w:type="dxa"/>
            <w:gridSpan w:val="16"/>
            <w:tcBorders>
              <w:top w:val="nil"/>
              <w:left w:val="nil"/>
              <w:bottom w:val="nil"/>
              <w:right w:val="nil"/>
            </w:tcBorders>
            <w:noWrap w:val="0"/>
            <w:tcMar>
              <w:top w:w="12" w:type="dxa"/>
              <w:left w:w="12" w:type="dxa"/>
              <w:right w:w="12" w:type="dxa"/>
            </w:tcMar>
            <w:vAlign w:val="center"/>
          </w:tcPr>
          <w:p w14:paraId="1E765A06">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注：本表反映单位本年度取得的各项收入情况。</w:t>
            </w:r>
          </w:p>
          <w:p w14:paraId="286B0FE7">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08EE5E6F">
      <w:pPr>
        <w:ind w:firstLine="640" w:firstLineChars="200"/>
        <w:rPr>
          <w:rFonts w:hint="eastAsia" w:ascii="黑体" w:hAnsi="黑体" w:eastAsia="黑体"/>
          <w:color w:val="auto"/>
          <w:szCs w:val="32"/>
        </w:rPr>
      </w:pPr>
    </w:p>
    <w:p w14:paraId="62BC995F">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785A8DD5">
      <w:pPr>
        <w:ind w:firstLine="640" w:firstLineChars="200"/>
        <w:jc w:val="center"/>
        <w:rPr>
          <w:rFonts w:hint="eastAsia" w:ascii="黑体" w:hAnsi="黑体" w:eastAsia="黑体"/>
          <w:color w:val="auto"/>
          <w:szCs w:val="32"/>
        </w:rPr>
      </w:pPr>
    </w:p>
    <w:p w14:paraId="74803BAC">
      <w:pPr>
        <w:jc w:val="both"/>
        <w:rPr>
          <w:rFonts w:hint="eastAsia" w:ascii="黑体" w:hAnsi="黑体" w:eastAsia="黑体"/>
          <w:color w:val="auto"/>
          <w:szCs w:val="32"/>
        </w:rPr>
      </w:pPr>
    </w:p>
    <w:p w14:paraId="5F16D92C">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0" w:type="auto"/>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567F6F9D">
        <w:tblPrEx>
          <w:tblCellMar>
            <w:top w:w="0" w:type="dxa"/>
            <w:left w:w="0" w:type="dxa"/>
            <w:bottom w:w="0" w:type="dxa"/>
            <w:right w:w="0" w:type="dxa"/>
          </w:tblCellMar>
        </w:tblPrEx>
        <w:trPr>
          <w:trHeight w:val="444" w:hRule="atLeast"/>
        </w:trPr>
        <w:tc>
          <w:tcPr>
            <w:tcW w:w="675" w:type="dxa"/>
            <w:gridSpan w:val="2"/>
            <w:tcBorders>
              <w:top w:val="nil"/>
              <w:left w:val="nil"/>
              <w:bottom w:val="nil"/>
              <w:right w:val="nil"/>
            </w:tcBorders>
            <w:noWrap w:val="0"/>
            <w:tcMar>
              <w:top w:w="12" w:type="dxa"/>
              <w:left w:w="12" w:type="dxa"/>
              <w:right w:w="12" w:type="dxa"/>
            </w:tcMar>
            <w:vAlign w:val="bottom"/>
          </w:tcPr>
          <w:p w14:paraId="2E3F4C3A">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1E3E3618">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01750CB5">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6E9AAF94">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12370A6F">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3459E302">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65C9DBEA">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0D1DCF1F">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21887BEB">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054126B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5028DE8D">
        <w:tblPrEx>
          <w:tblCellMar>
            <w:top w:w="0" w:type="dxa"/>
            <w:left w:w="0" w:type="dxa"/>
            <w:bottom w:w="0" w:type="dxa"/>
            <w:right w:w="0" w:type="dxa"/>
          </w:tblCellMar>
        </w:tblPrEx>
        <w:trPr>
          <w:trHeight w:val="452" w:hRule="atLeast"/>
        </w:trPr>
        <w:tc>
          <w:tcPr>
            <w:tcW w:w="675" w:type="dxa"/>
            <w:gridSpan w:val="2"/>
            <w:tcBorders>
              <w:top w:val="nil"/>
              <w:left w:val="nil"/>
              <w:bottom w:val="nil"/>
              <w:right w:val="nil"/>
            </w:tcBorders>
            <w:noWrap w:val="0"/>
            <w:tcMar>
              <w:top w:w="12" w:type="dxa"/>
              <w:left w:w="12" w:type="dxa"/>
              <w:right w:w="12" w:type="dxa"/>
            </w:tcMar>
            <w:vAlign w:val="bottom"/>
          </w:tcPr>
          <w:p w14:paraId="3F195FE4">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r>
              <w:rPr>
                <w:rFonts w:hint="eastAsia" w:ascii="仿宋_GB2312" w:hAnsi="仿宋_GB2312" w:eastAsia="仿宋_GB2312" w:cs="仿宋_GB2312"/>
                <w:b w:val="0"/>
                <w:bCs/>
                <w:color w:val="auto"/>
                <w:sz w:val="21"/>
                <w:szCs w:val="21"/>
                <w:lang w:val="en-US" w:eastAsia="zh-CN"/>
              </w:rPr>
              <w:t>：</w:t>
            </w:r>
          </w:p>
        </w:tc>
        <w:tc>
          <w:tcPr>
            <w:tcW w:w="294" w:type="dxa"/>
            <w:gridSpan w:val="2"/>
            <w:tcBorders>
              <w:top w:val="nil"/>
              <w:left w:val="nil"/>
              <w:bottom w:val="nil"/>
              <w:right w:val="nil"/>
            </w:tcBorders>
            <w:noWrap w:val="0"/>
            <w:tcMar>
              <w:top w:w="12" w:type="dxa"/>
              <w:left w:w="12" w:type="dxa"/>
              <w:right w:w="12" w:type="dxa"/>
            </w:tcMar>
            <w:vAlign w:val="bottom"/>
          </w:tcPr>
          <w:p w14:paraId="2DAF604C">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6A1051E0">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5E1A6838">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736C4B45">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1E968390">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2A80EAFF">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3F810990">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69D5A9E0">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7652B7A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A597E7D">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D769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F748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02912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2A76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2DB3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E0E11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6EB2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8719C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1A381567">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B9001">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915066">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FD4E49">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D40DB9">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B39E22A">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E44AB7A">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DBABA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475C3B">
            <w:pPr>
              <w:jc w:val="center"/>
              <w:rPr>
                <w:rFonts w:hint="eastAsia" w:ascii="宋体" w:hAnsi="宋体" w:eastAsia="宋体" w:cs="宋体"/>
                <w:i w:val="0"/>
                <w:color w:val="auto"/>
                <w:sz w:val="22"/>
                <w:szCs w:val="22"/>
                <w:u w:val="none"/>
              </w:rPr>
            </w:pPr>
          </w:p>
        </w:tc>
      </w:tr>
      <w:tr w14:paraId="02C401B4">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AC8A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C5D537">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DFEBB68">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771857">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99F9815">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898182">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0CAB94">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E0A51D2">
            <w:pPr>
              <w:jc w:val="center"/>
              <w:rPr>
                <w:rFonts w:hint="eastAsia" w:ascii="宋体" w:hAnsi="宋体" w:eastAsia="宋体" w:cs="宋体"/>
                <w:i w:val="0"/>
                <w:color w:val="auto"/>
                <w:sz w:val="22"/>
                <w:szCs w:val="22"/>
                <w:u w:val="none"/>
              </w:rPr>
            </w:pPr>
          </w:p>
        </w:tc>
      </w:tr>
      <w:tr w14:paraId="32A3A658">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0CE45">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22A053">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21350A">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E982BC">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6B45A6">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9AB2A06">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94C83C">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A9026E">
            <w:pPr>
              <w:jc w:val="center"/>
              <w:rPr>
                <w:rFonts w:hint="eastAsia" w:ascii="宋体" w:hAnsi="宋体" w:eastAsia="宋体" w:cs="宋体"/>
                <w:i w:val="0"/>
                <w:color w:val="auto"/>
                <w:sz w:val="22"/>
                <w:szCs w:val="22"/>
                <w:u w:val="none"/>
              </w:rPr>
            </w:pPr>
          </w:p>
        </w:tc>
      </w:tr>
      <w:tr w14:paraId="292E5674">
        <w:tblPrEx>
          <w:tblCellMar>
            <w:top w:w="0" w:type="dxa"/>
            <w:left w:w="0" w:type="dxa"/>
            <w:bottom w:w="0" w:type="dxa"/>
            <w:right w:w="0" w:type="dxa"/>
          </w:tblCellMar>
        </w:tblPrEx>
        <w:trPr>
          <w:trHeight w:val="45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CB28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0E29D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29E77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E9509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B4648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8889B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3FBFA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9AEC2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E97A5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7C03D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01290963">
        <w:tblPrEx>
          <w:tblCellMar>
            <w:top w:w="0" w:type="dxa"/>
            <w:left w:w="0" w:type="dxa"/>
            <w:bottom w:w="0" w:type="dxa"/>
            <w:right w:w="0" w:type="dxa"/>
          </w:tblCellMar>
        </w:tblPrEx>
        <w:trPr>
          <w:trHeight w:val="38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4EAE82">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376BBB7">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5FCFC97">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9651B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044CC3A">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1058.03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43DC994">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884.23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D0650B6">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173.80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9BC0E5B">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733293E">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0A60397">
            <w:pPr>
              <w:jc w:val="right"/>
              <w:rPr>
                <w:rFonts w:hint="eastAsia" w:ascii="宋体" w:hAnsi="宋体" w:eastAsia="宋体" w:cs="宋体"/>
                <w:b/>
                <w:i w:val="0"/>
                <w:color w:val="auto"/>
                <w:sz w:val="22"/>
                <w:szCs w:val="22"/>
                <w:u w:val="none"/>
              </w:rPr>
            </w:pPr>
          </w:p>
        </w:tc>
      </w:tr>
      <w:tr w14:paraId="1462967C">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054E5A">
            <w:pPr>
              <w:jc w:val="lef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2040201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E481D1A">
            <w:pPr>
              <w:jc w:val="left"/>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74E93D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641.55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EC3870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623.77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1B4AEA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17.79</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AECD11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A737B0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795A066">
            <w:pPr>
              <w:jc w:val="right"/>
              <w:rPr>
                <w:rFonts w:hint="eastAsia" w:ascii="宋体" w:hAnsi="宋体" w:eastAsia="宋体" w:cs="宋体"/>
                <w:i w:val="0"/>
                <w:color w:val="auto"/>
                <w:sz w:val="22"/>
                <w:szCs w:val="22"/>
                <w:u w:val="none"/>
              </w:rPr>
            </w:pPr>
          </w:p>
        </w:tc>
      </w:tr>
      <w:tr w14:paraId="76A2B8C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5F278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DE457F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93D0FA8">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FF9CA77">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067F6C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B5B0D5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25AF81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301CCFD">
            <w:pPr>
              <w:jc w:val="right"/>
              <w:rPr>
                <w:rFonts w:hint="eastAsia" w:ascii="宋体" w:hAnsi="宋体" w:eastAsia="宋体" w:cs="宋体"/>
                <w:i w:val="0"/>
                <w:color w:val="auto"/>
                <w:sz w:val="22"/>
                <w:szCs w:val="22"/>
                <w:u w:val="none"/>
              </w:rPr>
            </w:pPr>
          </w:p>
        </w:tc>
      </w:tr>
      <w:tr w14:paraId="3BB86F51">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E2342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FD484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F764F1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238.39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EC9401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5DC59B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156.01</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D6589C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9CF909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8B7656F">
            <w:pPr>
              <w:jc w:val="right"/>
              <w:rPr>
                <w:rFonts w:hint="eastAsia" w:ascii="宋体" w:hAnsi="宋体" w:eastAsia="宋体" w:cs="宋体"/>
                <w:i w:val="0"/>
                <w:color w:val="auto"/>
                <w:sz w:val="22"/>
                <w:szCs w:val="22"/>
                <w:u w:val="none"/>
              </w:rPr>
            </w:pPr>
          </w:p>
        </w:tc>
      </w:tr>
      <w:tr w14:paraId="0936420A">
        <w:tblPrEx>
          <w:tblCellMar>
            <w:top w:w="0" w:type="dxa"/>
            <w:left w:w="0" w:type="dxa"/>
            <w:bottom w:w="0" w:type="dxa"/>
            <w:right w:w="0" w:type="dxa"/>
          </w:tblCellMar>
        </w:tblPrEx>
        <w:trPr>
          <w:trHeight w:val="49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EE58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AADA3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959A0A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D56255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AF1C5C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485279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935C15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38A77B8">
            <w:pPr>
              <w:jc w:val="right"/>
              <w:rPr>
                <w:rFonts w:hint="eastAsia" w:ascii="宋体" w:hAnsi="宋体" w:eastAsia="宋体" w:cs="宋体"/>
                <w:i w:val="0"/>
                <w:color w:val="auto"/>
                <w:sz w:val="22"/>
                <w:szCs w:val="22"/>
                <w:u w:val="none"/>
              </w:rPr>
            </w:pPr>
          </w:p>
        </w:tc>
      </w:tr>
      <w:tr w14:paraId="2ACBDFB8">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1DE0F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FDA043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42187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D8CF91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3F8E55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F49468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3E382C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BBA2480">
            <w:pPr>
              <w:jc w:val="right"/>
              <w:rPr>
                <w:rFonts w:hint="eastAsia" w:ascii="宋体" w:hAnsi="宋体" w:eastAsia="宋体" w:cs="宋体"/>
                <w:i w:val="0"/>
                <w:color w:val="auto"/>
                <w:sz w:val="22"/>
                <w:szCs w:val="22"/>
                <w:u w:val="none"/>
              </w:rPr>
            </w:pPr>
          </w:p>
        </w:tc>
      </w:tr>
      <w:tr w14:paraId="7C0FD664">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5CC18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7483EA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ADC8D2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437534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AEC215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516322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8C18F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6657EC">
            <w:pPr>
              <w:jc w:val="right"/>
              <w:rPr>
                <w:rFonts w:hint="eastAsia" w:ascii="宋体" w:hAnsi="宋体" w:eastAsia="宋体" w:cs="宋体"/>
                <w:i w:val="0"/>
                <w:color w:val="auto"/>
                <w:sz w:val="22"/>
                <w:szCs w:val="22"/>
                <w:u w:val="none"/>
              </w:rPr>
            </w:pPr>
          </w:p>
        </w:tc>
      </w:tr>
      <w:tr w14:paraId="6440DF50">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F7476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2587FB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1FA258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710223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882327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BD9755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3EA5C7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F922EB2">
            <w:pPr>
              <w:jc w:val="right"/>
              <w:rPr>
                <w:rFonts w:hint="eastAsia" w:ascii="宋体" w:hAnsi="宋体" w:eastAsia="宋体" w:cs="宋体"/>
                <w:i w:val="0"/>
                <w:color w:val="auto"/>
                <w:sz w:val="22"/>
                <w:szCs w:val="22"/>
                <w:u w:val="none"/>
              </w:rPr>
            </w:pPr>
          </w:p>
        </w:tc>
      </w:tr>
      <w:tr w14:paraId="58BC7184">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8053B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BC65AA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3A1D46">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57EA51E">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A31FCBE">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EF19D1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8743F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6C75367">
            <w:pPr>
              <w:jc w:val="right"/>
              <w:rPr>
                <w:rFonts w:hint="eastAsia" w:ascii="宋体" w:hAnsi="宋体" w:eastAsia="宋体" w:cs="宋体"/>
                <w:i w:val="0"/>
                <w:color w:val="auto"/>
                <w:sz w:val="22"/>
                <w:szCs w:val="22"/>
                <w:u w:val="none"/>
              </w:rPr>
            </w:pPr>
          </w:p>
        </w:tc>
      </w:tr>
      <w:tr w14:paraId="3E8C6AF7">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C6456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F55C76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EA0903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9B9C60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491089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940DEB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FA3108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6242E88">
            <w:pPr>
              <w:jc w:val="right"/>
              <w:rPr>
                <w:rFonts w:hint="eastAsia" w:ascii="宋体" w:hAnsi="宋体" w:eastAsia="宋体" w:cs="宋体"/>
                <w:i w:val="0"/>
                <w:color w:val="auto"/>
                <w:sz w:val="22"/>
                <w:szCs w:val="22"/>
                <w:u w:val="none"/>
              </w:rPr>
            </w:pPr>
          </w:p>
        </w:tc>
      </w:tr>
      <w:tr w14:paraId="70FF03E0">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0DC8B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2EE55B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D614CE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7492ED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9C6B16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1F1DB8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5F877A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50F5103">
            <w:pPr>
              <w:jc w:val="right"/>
              <w:rPr>
                <w:rFonts w:hint="eastAsia" w:ascii="宋体" w:hAnsi="宋体" w:eastAsia="宋体" w:cs="宋体"/>
                <w:i w:val="0"/>
                <w:color w:val="auto"/>
                <w:sz w:val="22"/>
                <w:szCs w:val="22"/>
                <w:u w:val="none"/>
              </w:rPr>
            </w:pPr>
          </w:p>
        </w:tc>
      </w:tr>
      <w:tr w14:paraId="2C9B8A2D">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4376D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7EBC4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420D2D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19FD6D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98D5CA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92169A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E63CA5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3B478C9">
            <w:pPr>
              <w:jc w:val="right"/>
              <w:rPr>
                <w:rFonts w:hint="eastAsia" w:ascii="宋体" w:hAnsi="宋体" w:eastAsia="宋体" w:cs="宋体"/>
                <w:i w:val="0"/>
                <w:color w:val="auto"/>
                <w:sz w:val="22"/>
                <w:szCs w:val="22"/>
                <w:u w:val="none"/>
              </w:rPr>
            </w:pPr>
          </w:p>
        </w:tc>
      </w:tr>
      <w:tr w14:paraId="05862B73">
        <w:tblPrEx>
          <w:tblCellMar>
            <w:top w:w="0" w:type="dxa"/>
            <w:left w:w="0" w:type="dxa"/>
            <w:bottom w:w="0" w:type="dxa"/>
            <w:right w:w="0" w:type="dxa"/>
          </w:tblCellMar>
        </w:tblPrEx>
        <w:trPr>
          <w:trHeight w:val="405" w:hRule="atLeast"/>
        </w:trPr>
        <w:tc>
          <w:tcPr>
            <w:tcW w:w="9157" w:type="dxa"/>
            <w:gridSpan w:val="12"/>
            <w:tcBorders>
              <w:top w:val="nil"/>
              <w:left w:val="nil"/>
              <w:bottom w:val="nil"/>
              <w:right w:val="nil"/>
            </w:tcBorders>
            <w:noWrap w:val="0"/>
            <w:tcMar>
              <w:top w:w="12" w:type="dxa"/>
              <w:left w:w="12" w:type="dxa"/>
              <w:right w:w="12" w:type="dxa"/>
            </w:tcMar>
            <w:vAlign w:val="center"/>
          </w:tcPr>
          <w:p w14:paraId="51A8F5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注：本表反映单位本年度各项支出情况。</w:t>
            </w:r>
          </w:p>
        </w:tc>
      </w:tr>
    </w:tbl>
    <w:p w14:paraId="67FB90C6">
      <w:pPr>
        <w:ind w:firstLine="640" w:firstLineChars="200"/>
        <w:rPr>
          <w:rFonts w:hint="eastAsia" w:ascii="黑体" w:hAnsi="黑体" w:eastAsia="黑体"/>
          <w:color w:val="auto"/>
          <w:szCs w:val="32"/>
        </w:rPr>
      </w:pPr>
    </w:p>
    <w:p w14:paraId="518CDBC4">
      <w:pPr>
        <w:ind w:firstLine="640" w:firstLineChars="200"/>
        <w:rPr>
          <w:rFonts w:hint="eastAsia" w:ascii="黑体" w:hAnsi="黑体" w:eastAsia="黑体"/>
          <w:color w:val="auto"/>
          <w:szCs w:val="32"/>
        </w:rPr>
      </w:pPr>
    </w:p>
    <w:p w14:paraId="3AD8AD44">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0" w:type="auto"/>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033271FD">
        <w:tblPrEx>
          <w:tblCellMar>
            <w:top w:w="0" w:type="dxa"/>
            <w:left w:w="0" w:type="dxa"/>
            <w:bottom w:w="0" w:type="dxa"/>
            <w:right w:w="0" w:type="dxa"/>
          </w:tblCellMar>
        </w:tblPrEx>
        <w:trPr>
          <w:trHeight w:val="396" w:hRule="atLeast"/>
        </w:trPr>
        <w:tc>
          <w:tcPr>
            <w:tcW w:w="1939" w:type="dxa"/>
            <w:tcBorders>
              <w:top w:val="nil"/>
              <w:left w:val="nil"/>
              <w:bottom w:val="nil"/>
              <w:right w:val="nil"/>
            </w:tcBorders>
            <w:noWrap w:val="0"/>
            <w:tcMar>
              <w:top w:w="12" w:type="dxa"/>
              <w:left w:w="12" w:type="dxa"/>
              <w:right w:w="12" w:type="dxa"/>
            </w:tcMar>
            <w:vAlign w:val="bottom"/>
          </w:tcPr>
          <w:p w14:paraId="7BFB4AB8">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458EC1A0">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16EBFAC0">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2F84BA9D">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018FA842">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7C0494A6">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A7B6B1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632C8887">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05739C8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3DFDEC39">
        <w:tblPrEx>
          <w:tblCellMar>
            <w:top w:w="0" w:type="dxa"/>
            <w:left w:w="0" w:type="dxa"/>
            <w:bottom w:w="0" w:type="dxa"/>
            <w:right w:w="0" w:type="dxa"/>
          </w:tblCellMar>
        </w:tblPrEx>
        <w:trPr>
          <w:trHeight w:val="372" w:hRule="atLeast"/>
        </w:trPr>
        <w:tc>
          <w:tcPr>
            <w:tcW w:w="1939" w:type="dxa"/>
            <w:tcBorders>
              <w:top w:val="nil"/>
              <w:left w:val="nil"/>
              <w:bottom w:val="nil"/>
              <w:right w:val="nil"/>
            </w:tcBorders>
            <w:noWrap w:val="0"/>
            <w:tcMar>
              <w:top w:w="12" w:type="dxa"/>
              <w:left w:w="12" w:type="dxa"/>
              <w:right w:w="12" w:type="dxa"/>
            </w:tcMar>
            <w:vAlign w:val="bottom"/>
          </w:tcPr>
          <w:p w14:paraId="4418D4B8">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单位：</w:t>
            </w:r>
          </w:p>
        </w:tc>
        <w:tc>
          <w:tcPr>
            <w:tcW w:w="447" w:type="dxa"/>
            <w:tcBorders>
              <w:top w:val="nil"/>
              <w:left w:val="nil"/>
              <w:bottom w:val="nil"/>
              <w:right w:val="nil"/>
            </w:tcBorders>
            <w:noWrap w:val="0"/>
            <w:tcMar>
              <w:top w:w="12" w:type="dxa"/>
              <w:left w:w="12" w:type="dxa"/>
              <w:right w:w="12" w:type="dxa"/>
            </w:tcMar>
            <w:vAlign w:val="bottom"/>
          </w:tcPr>
          <w:p w14:paraId="1E01BA06">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31A4BFFF">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2F693727">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0EB4D9AD">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31B75DF3">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B53572A">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27F1457C">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8A896E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D861A56">
        <w:tblPrEx>
          <w:tblCellMar>
            <w:top w:w="0" w:type="dxa"/>
            <w:left w:w="0" w:type="dxa"/>
            <w:bottom w:w="0" w:type="dxa"/>
            <w:right w:w="0" w:type="dxa"/>
          </w:tblCellMar>
        </w:tblPrEx>
        <w:trPr>
          <w:trHeight w:val="467"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FFC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074417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65F5B7AF">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ABD4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43564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8425B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C96C9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57852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32EE0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6F6CE9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A9B9AC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2E8DB90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1D5F4BE1">
        <w:tblPrEx>
          <w:tblCellMar>
            <w:top w:w="0" w:type="dxa"/>
            <w:left w:w="0" w:type="dxa"/>
            <w:bottom w:w="0" w:type="dxa"/>
            <w:right w:w="0" w:type="dxa"/>
          </w:tblCellMar>
        </w:tblPrEx>
        <w:trPr>
          <w:trHeight w:val="533"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CBEDC9">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E26A2CF">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CBB8145">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3B485E">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D927A75">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993A3B6">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9F98D3D">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64335A7">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21285D8C">
            <w:pPr>
              <w:jc w:val="center"/>
              <w:rPr>
                <w:rFonts w:hint="eastAsia" w:ascii="宋体" w:hAnsi="宋体" w:eastAsia="宋体" w:cs="宋体"/>
                <w:i w:val="0"/>
                <w:color w:val="auto"/>
                <w:sz w:val="18"/>
                <w:szCs w:val="18"/>
                <w:u w:val="none"/>
              </w:rPr>
            </w:pPr>
          </w:p>
        </w:tc>
      </w:tr>
      <w:tr w14:paraId="5CEB13A4">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C0BA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71B222">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04C23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770C7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3888761">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4DBEC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BAA06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C454C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9090A83">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5062AAEB">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C4A41D">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4288B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387C4D8">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F8A31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2C40D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C69E6D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D88036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68A85F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D73C7CC">
            <w:pPr>
              <w:jc w:val="right"/>
              <w:rPr>
                <w:rFonts w:hint="eastAsia" w:ascii="宋体" w:hAnsi="宋体" w:eastAsia="宋体" w:cs="宋体"/>
                <w:i w:val="0"/>
                <w:color w:val="auto"/>
                <w:sz w:val="18"/>
                <w:szCs w:val="18"/>
                <w:u w:val="none"/>
              </w:rPr>
            </w:pPr>
          </w:p>
        </w:tc>
      </w:tr>
      <w:tr w14:paraId="5D2C9E35">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BA3F10">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D2EF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7007BB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CFDFCB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35AC0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33C95E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6E37DE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5E17E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4CB5EB">
            <w:pPr>
              <w:jc w:val="right"/>
              <w:rPr>
                <w:rFonts w:hint="eastAsia" w:ascii="宋体" w:hAnsi="宋体" w:eastAsia="宋体" w:cs="宋体"/>
                <w:i w:val="0"/>
                <w:color w:val="auto"/>
                <w:sz w:val="18"/>
                <w:szCs w:val="18"/>
                <w:u w:val="none"/>
              </w:rPr>
            </w:pPr>
          </w:p>
        </w:tc>
      </w:tr>
      <w:tr w14:paraId="76720708">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6452AB">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45113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8F2B40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A0197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DD960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F2B2D1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FD1AC7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DD4161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5D1485">
            <w:pPr>
              <w:jc w:val="right"/>
              <w:rPr>
                <w:rFonts w:hint="eastAsia" w:ascii="宋体" w:hAnsi="宋体" w:eastAsia="宋体" w:cs="宋体"/>
                <w:i w:val="0"/>
                <w:color w:val="auto"/>
                <w:sz w:val="18"/>
                <w:szCs w:val="18"/>
                <w:u w:val="none"/>
              </w:rPr>
            </w:pPr>
          </w:p>
        </w:tc>
      </w:tr>
      <w:tr w14:paraId="28A87B7E">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2823A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7269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FE8CA4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AE2D63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E0188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BD8C854">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879.94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237CDD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879.94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C8070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170AEA8">
            <w:pPr>
              <w:jc w:val="right"/>
              <w:rPr>
                <w:rFonts w:hint="eastAsia" w:ascii="宋体" w:hAnsi="宋体" w:eastAsia="宋体" w:cs="宋体"/>
                <w:i w:val="0"/>
                <w:color w:val="auto"/>
                <w:sz w:val="18"/>
                <w:szCs w:val="18"/>
                <w:u w:val="none"/>
              </w:rPr>
            </w:pPr>
          </w:p>
        </w:tc>
      </w:tr>
      <w:tr w14:paraId="7EC2F9B5">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CB422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1C45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4CB841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5F63C7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BB774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2D17D2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7DAA87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733536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8D5354">
            <w:pPr>
              <w:jc w:val="right"/>
              <w:rPr>
                <w:rFonts w:hint="eastAsia" w:ascii="宋体" w:hAnsi="宋体" w:eastAsia="宋体" w:cs="宋体"/>
                <w:i w:val="0"/>
                <w:color w:val="auto"/>
                <w:sz w:val="18"/>
                <w:szCs w:val="18"/>
                <w:u w:val="none"/>
              </w:rPr>
            </w:pPr>
          </w:p>
        </w:tc>
      </w:tr>
      <w:tr w14:paraId="24E0CC81">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1D8A3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45FF7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EEAEEA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372F1D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63D4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4AF9FB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E0ADE0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7E22B9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E0DF08">
            <w:pPr>
              <w:jc w:val="right"/>
              <w:rPr>
                <w:rFonts w:hint="eastAsia" w:ascii="宋体" w:hAnsi="宋体" w:eastAsia="宋体" w:cs="宋体"/>
                <w:i w:val="0"/>
                <w:color w:val="auto"/>
                <w:sz w:val="18"/>
                <w:szCs w:val="18"/>
                <w:u w:val="none"/>
              </w:rPr>
            </w:pPr>
          </w:p>
        </w:tc>
      </w:tr>
      <w:tr w14:paraId="0E6A22ED">
        <w:tblPrEx>
          <w:tblCellMar>
            <w:top w:w="0" w:type="dxa"/>
            <w:left w:w="0" w:type="dxa"/>
            <w:bottom w:w="0" w:type="dxa"/>
            <w:right w:w="0" w:type="dxa"/>
          </w:tblCellMar>
        </w:tblPrEx>
        <w:trPr>
          <w:trHeight w:val="47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D4C3D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454D8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832A99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B989E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BAC3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B21EC4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47EA41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088F6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7E3DABA">
            <w:pPr>
              <w:jc w:val="right"/>
              <w:rPr>
                <w:rFonts w:hint="eastAsia" w:ascii="宋体" w:hAnsi="宋体" w:eastAsia="宋体" w:cs="宋体"/>
                <w:i w:val="0"/>
                <w:color w:val="auto"/>
                <w:sz w:val="18"/>
                <w:szCs w:val="18"/>
                <w:u w:val="none"/>
              </w:rPr>
            </w:pPr>
          </w:p>
        </w:tc>
      </w:tr>
      <w:tr w14:paraId="6AE7FC19">
        <w:tblPrEx>
          <w:tblCellMar>
            <w:top w:w="0" w:type="dxa"/>
            <w:left w:w="0" w:type="dxa"/>
            <w:bottom w:w="0" w:type="dxa"/>
            <w:right w:w="0" w:type="dxa"/>
          </w:tblCellMar>
        </w:tblPrEx>
        <w:trPr>
          <w:trHeight w:val="51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7E08F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67D37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C4AE58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BAE716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D75B1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DBC653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99.21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792B0E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99.21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608BED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30CBCE7">
            <w:pPr>
              <w:jc w:val="right"/>
              <w:rPr>
                <w:rFonts w:hint="eastAsia" w:ascii="宋体" w:hAnsi="宋体" w:eastAsia="宋体" w:cs="宋体"/>
                <w:i w:val="0"/>
                <w:color w:val="auto"/>
                <w:sz w:val="18"/>
                <w:szCs w:val="18"/>
                <w:u w:val="none"/>
              </w:rPr>
            </w:pPr>
          </w:p>
        </w:tc>
      </w:tr>
      <w:tr w14:paraId="6900868A">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02882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6F2DC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646936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768E7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40004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40E1DFF">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10.29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E47B03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10.29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7E374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6E54B7F">
            <w:pPr>
              <w:jc w:val="right"/>
              <w:rPr>
                <w:rFonts w:hint="eastAsia" w:ascii="宋体" w:hAnsi="宋体" w:eastAsia="宋体" w:cs="宋体"/>
                <w:i w:val="0"/>
                <w:color w:val="auto"/>
                <w:sz w:val="18"/>
                <w:szCs w:val="18"/>
                <w:u w:val="none"/>
              </w:rPr>
            </w:pPr>
          </w:p>
        </w:tc>
      </w:tr>
      <w:tr w14:paraId="6573F580">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41904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D5B8A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54892E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4FBF4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0B47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7BB8A7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8E10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A493F7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99EBE0">
            <w:pPr>
              <w:jc w:val="right"/>
              <w:rPr>
                <w:rFonts w:hint="eastAsia" w:ascii="宋体" w:hAnsi="宋体" w:eastAsia="宋体" w:cs="宋体"/>
                <w:i w:val="0"/>
                <w:color w:val="auto"/>
                <w:sz w:val="18"/>
                <w:szCs w:val="18"/>
                <w:u w:val="none"/>
              </w:rPr>
            </w:pPr>
          </w:p>
        </w:tc>
      </w:tr>
      <w:tr w14:paraId="34FBE48D">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EE7FB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8E15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A32CDF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E3ED38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AFF9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ABC887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A2DDA6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B4BE44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227F88C">
            <w:pPr>
              <w:jc w:val="right"/>
              <w:rPr>
                <w:rFonts w:hint="eastAsia" w:ascii="宋体" w:hAnsi="宋体" w:eastAsia="宋体" w:cs="宋体"/>
                <w:i w:val="0"/>
                <w:color w:val="auto"/>
                <w:sz w:val="18"/>
                <w:szCs w:val="18"/>
                <w:u w:val="none"/>
              </w:rPr>
            </w:pPr>
          </w:p>
        </w:tc>
      </w:tr>
      <w:tr w14:paraId="0221F8EA">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9EB9A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10D81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18CFD6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1D54FB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22E58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379787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2589CD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6B6904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471E358">
            <w:pPr>
              <w:jc w:val="right"/>
              <w:rPr>
                <w:rFonts w:hint="eastAsia" w:ascii="宋体" w:hAnsi="宋体" w:eastAsia="宋体" w:cs="宋体"/>
                <w:i w:val="0"/>
                <w:color w:val="auto"/>
                <w:sz w:val="18"/>
                <w:szCs w:val="18"/>
                <w:u w:val="none"/>
              </w:rPr>
            </w:pPr>
          </w:p>
        </w:tc>
      </w:tr>
      <w:tr w14:paraId="2B8E7D76">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4E368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A20D1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0E94D3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7B184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F58D7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6AB082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D9C52B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6F63D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48C6641">
            <w:pPr>
              <w:jc w:val="right"/>
              <w:rPr>
                <w:rFonts w:hint="eastAsia" w:ascii="宋体" w:hAnsi="宋体" w:eastAsia="宋体" w:cs="宋体"/>
                <w:i w:val="0"/>
                <w:color w:val="auto"/>
                <w:sz w:val="18"/>
                <w:szCs w:val="18"/>
                <w:u w:val="none"/>
              </w:rPr>
            </w:pPr>
          </w:p>
        </w:tc>
      </w:tr>
      <w:tr w14:paraId="4D3AEE6F">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D7A0C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DEA28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EE50E2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D014A2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3A4D3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D72F20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CDD01D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6C74D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AA4B1F0">
            <w:pPr>
              <w:jc w:val="right"/>
              <w:rPr>
                <w:rFonts w:hint="eastAsia" w:ascii="宋体" w:hAnsi="宋体" w:eastAsia="宋体" w:cs="宋体"/>
                <w:i w:val="0"/>
                <w:color w:val="auto"/>
                <w:sz w:val="18"/>
                <w:szCs w:val="18"/>
                <w:u w:val="none"/>
              </w:rPr>
            </w:pPr>
          </w:p>
        </w:tc>
      </w:tr>
      <w:tr w14:paraId="3010B014">
        <w:tblPrEx>
          <w:tblCellMar>
            <w:top w:w="0" w:type="dxa"/>
            <w:left w:w="0" w:type="dxa"/>
            <w:bottom w:w="0" w:type="dxa"/>
            <w:right w:w="0" w:type="dxa"/>
          </w:tblCellMar>
        </w:tblPrEx>
        <w:trPr>
          <w:trHeight w:val="43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8F64C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61F46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C8761F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62594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A6309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888766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CD0F35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2F689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2F9F245">
            <w:pPr>
              <w:jc w:val="right"/>
              <w:rPr>
                <w:rFonts w:hint="eastAsia" w:ascii="宋体" w:hAnsi="宋体" w:eastAsia="宋体" w:cs="宋体"/>
                <w:i w:val="0"/>
                <w:color w:val="auto"/>
                <w:sz w:val="18"/>
                <w:szCs w:val="18"/>
                <w:u w:val="none"/>
              </w:rPr>
            </w:pPr>
          </w:p>
        </w:tc>
      </w:tr>
      <w:tr w14:paraId="73A5DE80">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5421E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5A376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B0FBCA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34792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078A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70551C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1BE5C8">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E34897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1CCD0A">
            <w:pPr>
              <w:jc w:val="right"/>
              <w:rPr>
                <w:rFonts w:hint="eastAsia" w:ascii="宋体" w:hAnsi="宋体" w:eastAsia="宋体" w:cs="宋体"/>
                <w:i w:val="0"/>
                <w:color w:val="auto"/>
                <w:sz w:val="18"/>
                <w:szCs w:val="18"/>
                <w:u w:val="none"/>
              </w:rPr>
            </w:pPr>
          </w:p>
        </w:tc>
      </w:tr>
      <w:tr w14:paraId="2FF43B17">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D29D9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710E66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D08E8D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D87F8F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5BE1E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FAB813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7CA9A0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DC437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B589597">
            <w:pPr>
              <w:jc w:val="right"/>
              <w:rPr>
                <w:rFonts w:hint="eastAsia" w:ascii="宋体" w:hAnsi="宋体" w:eastAsia="宋体" w:cs="宋体"/>
                <w:i w:val="0"/>
                <w:color w:val="auto"/>
                <w:sz w:val="18"/>
                <w:szCs w:val="18"/>
                <w:u w:val="none"/>
              </w:rPr>
            </w:pPr>
          </w:p>
        </w:tc>
      </w:tr>
      <w:tr w14:paraId="6D87CA42">
        <w:tblPrEx>
          <w:tblCellMar>
            <w:top w:w="0" w:type="dxa"/>
            <w:left w:w="0" w:type="dxa"/>
            <w:bottom w:w="0" w:type="dxa"/>
            <w:right w:w="0" w:type="dxa"/>
          </w:tblCellMar>
        </w:tblPrEx>
        <w:trPr>
          <w:trHeight w:val="46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1B59B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7CCCF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2BAADD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4D54C1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80ADF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DA12F1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E7C3FC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67D57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249A11A">
            <w:pPr>
              <w:jc w:val="right"/>
              <w:rPr>
                <w:rFonts w:hint="eastAsia" w:ascii="宋体" w:hAnsi="宋体" w:eastAsia="宋体" w:cs="宋体"/>
                <w:i w:val="0"/>
                <w:color w:val="auto"/>
                <w:sz w:val="18"/>
                <w:szCs w:val="18"/>
                <w:u w:val="none"/>
              </w:rPr>
            </w:pPr>
          </w:p>
        </w:tc>
      </w:tr>
      <w:tr w14:paraId="4E9EA82E">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144B1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0D073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2F777D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6941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B957C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E216D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27.32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37C976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27.32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7DF09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DD7BCB">
            <w:pPr>
              <w:jc w:val="right"/>
              <w:rPr>
                <w:rFonts w:hint="eastAsia" w:ascii="宋体" w:hAnsi="宋体" w:eastAsia="宋体" w:cs="宋体"/>
                <w:i w:val="0"/>
                <w:color w:val="auto"/>
                <w:sz w:val="18"/>
                <w:szCs w:val="18"/>
                <w:u w:val="none"/>
              </w:rPr>
            </w:pPr>
          </w:p>
        </w:tc>
      </w:tr>
      <w:tr w14:paraId="7BDAD3DC">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039DE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4C03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EB68F5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094AE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34B53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B9A371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4B44C4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BBD2A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84A6382">
            <w:pPr>
              <w:jc w:val="right"/>
              <w:rPr>
                <w:rFonts w:hint="eastAsia" w:ascii="宋体" w:hAnsi="宋体" w:eastAsia="宋体" w:cs="宋体"/>
                <w:i w:val="0"/>
                <w:color w:val="auto"/>
                <w:sz w:val="18"/>
                <w:szCs w:val="18"/>
                <w:u w:val="none"/>
              </w:rPr>
            </w:pPr>
          </w:p>
        </w:tc>
      </w:tr>
      <w:tr w14:paraId="7837CAD6">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6C4F1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03150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B91BAD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6C2E98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D1180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C60AB8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2F0B83F">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1452E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05D7CC">
            <w:pPr>
              <w:jc w:val="right"/>
              <w:rPr>
                <w:rFonts w:hint="eastAsia" w:ascii="宋体" w:hAnsi="宋体" w:eastAsia="宋体" w:cs="宋体"/>
                <w:i w:val="0"/>
                <w:color w:val="auto"/>
                <w:sz w:val="18"/>
                <w:szCs w:val="18"/>
                <w:u w:val="none"/>
              </w:rPr>
            </w:pPr>
          </w:p>
        </w:tc>
      </w:tr>
      <w:tr w14:paraId="35AD837C">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F82D50">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48A55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EA4FDD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BF7632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AFFB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E56C1C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FD6BE8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742BD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BF5607B">
            <w:pPr>
              <w:jc w:val="right"/>
              <w:rPr>
                <w:rFonts w:hint="eastAsia" w:ascii="宋体" w:hAnsi="宋体" w:eastAsia="宋体" w:cs="宋体"/>
                <w:i w:val="0"/>
                <w:color w:val="auto"/>
                <w:sz w:val="18"/>
                <w:szCs w:val="18"/>
                <w:u w:val="none"/>
              </w:rPr>
            </w:pPr>
          </w:p>
        </w:tc>
      </w:tr>
      <w:tr w14:paraId="365ED788">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E3B1DB">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24ACD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8BC03A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81AD2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FCF7C3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C921D5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79806F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E9DD0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2BD2D26">
            <w:pPr>
              <w:jc w:val="right"/>
              <w:rPr>
                <w:rFonts w:hint="eastAsia" w:ascii="宋体" w:hAnsi="宋体" w:eastAsia="宋体" w:cs="宋体"/>
                <w:i w:val="0"/>
                <w:color w:val="auto"/>
                <w:sz w:val="18"/>
                <w:szCs w:val="18"/>
                <w:u w:val="none"/>
              </w:rPr>
            </w:pPr>
          </w:p>
        </w:tc>
      </w:tr>
      <w:tr w14:paraId="3FE67D52">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0CC608">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33C0B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AD8924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74126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B5C83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A4793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4C3226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28CAC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DE9727">
            <w:pPr>
              <w:jc w:val="right"/>
              <w:rPr>
                <w:rFonts w:hint="eastAsia" w:ascii="宋体" w:hAnsi="宋体" w:eastAsia="宋体" w:cs="宋体"/>
                <w:i w:val="0"/>
                <w:color w:val="auto"/>
                <w:sz w:val="18"/>
                <w:szCs w:val="18"/>
                <w:u w:val="none"/>
              </w:rPr>
            </w:pPr>
          </w:p>
        </w:tc>
      </w:tr>
      <w:tr w14:paraId="320B2FF6">
        <w:tblPrEx>
          <w:tblCellMar>
            <w:top w:w="0" w:type="dxa"/>
            <w:left w:w="0" w:type="dxa"/>
            <w:bottom w:w="0" w:type="dxa"/>
            <w:right w:w="0" w:type="dxa"/>
          </w:tblCellMar>
        </w:tblPrEx>
        <w:trPr>
          <w:trHeight w:val="49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D774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538CA8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DA2790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44D678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E4A68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129E0F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6F3237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6261A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0FD110F">
            <w:pPr>
              <w:jc w:val="right"/>
              <w:rPr>
                <w:rFonts w:hint="eastAsia" w:ascii="宋体" w:hAnsi="宋体" w:eastAsia="宋体" w:cs="宋体"/>
                <w:i w:val="0"/>
                <w:color w:val="auto"/>
                <w:sz w:val="18"/>
                <w:szCs w:val="18"/>
                <w:u w:val="none"/>
              </w:rPr>
            </w:pPr>
          </w:p>
        </w:tc>
      </w:tr>
      <w:tr w14:paraId="0C75490D">
        <w:tblPrEx>
          <w:tblCellMar>
            <w:top w:w="0" w:type="dxa"/>
            <w:left w:w="0" w:type="dxa"/>
            <w:bottom w:w="0" w:type="dxa"/>
            <w:right w:w="0" w:type="dxa"/>
          </w:tblCellMar>
        </w:tblPrEx>
        <w:trPr>
          <w:trHeight w:val="5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682B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92711C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FC2A86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E3A6CE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01E07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41B64F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2F5426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392BF1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53C4D22">
            <w:pPr>
              <w:jc w:val="right"/>
              <w:rPr>
                <w:rFonts w:hint="eastAsia" w:ascii="宋体" w:hAnsi="宋体" w:eastAsia="宋体" w:cs="宋体"/>
                <w:i w:val="0"/>
                <w:color w:val="auto"/>
                <w:sz w:val="18"/>
                <w:szCs w:val="18"/>
                <w:u w:val="none"/>
              </w:rPr>
            </w:pPr>
          </w:p>
        </w:tc>
      </w:tr>
      <w:tr w14:paraId="11961E18">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CC023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A0B2E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7CEF26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BA5F47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82F6A0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74E4D5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81F6B4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9149D0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F77DA2A">
            <w:pPr>
              <w:jc w:val="right"/>
              <w:rPr>
                <w:rFonts w:hint="eastAsia" w:ascii="宋体" w:hAnsi="宋体" w:eastAsia="宋体" w:cs="宋体"/>
                <w:i w:val="0"/>
                <w:color w:val="auto"/>
                <w:sz w:val="18"/>
                <w:szCs w:val="18"/>
                <w:u w:val="none"/>
              </w:rPr>
            </w:pPr>
          </w:p>
        </w:tc>
      </w:tr>
      <w:tr w14:paraId="72CA47EC">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601BC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0CE7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2257887">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663AAE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52E01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2F0D2B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192096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33A2D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41FCB84">
            <w:pPr>
              <w:jc w:val="right"/>
              <w:rPr>
                <w:rFonts w:hint="eastAsia" w:ascii="宋体" w:hAnsi="宋体" w:eastAsia="宋体" w:cs="宋体"/>
                <w:i w:val="0"/>
                <w:color w:val="auto"/>
                <w:sz w:val="18"/>
                <w:szCs w:val="18"/>
                <w:u w:val="none"/>
              </w:rPr>
            </w:pPr>
          </w:p>
        </w:tc>
      </w:tr>
      <w:tr w14:paraId="5089FCB5">
        <w:tblPrEx>
          <w:tblCellMar>
            <w:top w:w="0" w:type="dxa"/>
            <w:left w:w="0" w:type="dxa"/>
            <w:bottom w:w="0" w:type="dxa"/>
            <w:right w:w="0" w:type="dxa"/>
          </w:tblCellMar>
        </w:tblPrEx>
        <w:trPr>
          <w:trHeight w:val="423"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0DF72797">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4C2E5B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4307B04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6DD064C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0AC762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71DC13C4">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1F66D4D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37AE1A3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06F16A4C">
            <w:pPr>
              <w:jc w:val="right"/>
              <w:rPr>
                <w:rFonts w:hint="eastAsia" w:ascii="宋体" w:hAnsi="宋体" w:eastAsia="宋体" w:cs="宋体"/>
                <w:i w:val="0"/>
                <w:color w:val="auto"/>
                <w:sz w:val="18"/>
                <w:szCs w:val="18"/>
                <w:u w:val="none"/>
              </w:rPr>
            </w:pPr>
          </w:p>
        </w:tc>
      </w:tr>
      <w:tr w14:paraId="023FC7B9">
        <w:tblPrEx>
          <w:tblCellMar>
            <w:top w:w="0" w:type="dxa"/>
            <w:left w:w="0" w:type="dxa"/>
            <w:bottom w:w="0" w:type="dxa"/>
            <w:right w:w="0" w:type="dxa"/>
          </w:tblCellMar>
        </w:tblPrEx>
        <w:trPr>
          <w:trHeight w:val="794" w:hRule="atLeast"/>
        </w:trPr>
        <w:tc>
          <w:tcPr>
            <w:tcW w:w="9020" w:type="dxa"/>
            <w:gridSpan w:val="11"/>
            <w:tcBorders>
              <w:top w:val="nil"/>
              <w:left w:val="nil"/>
              <w:bottom w:val="nil"/>
              <w:right w:val="nil"/>
            </w:tcBorders>
            <w:noWrap w:val="0"/>
            <w:tcMar>
              <w:top w:w="12" w:type="dxa"/>
              <w:left w:w="12" w:type="dxa"/>
              <w:right w:w="12" w:type="dxa"/>
            </w:tcMar>
            <w:vAlign w:val="center"/>
          </w:tcPr>
          <w:p w14:paraId="07C922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14:paraId="70571C19">
      <w:pPr>
        <w:ind w:firstLine="640" w:firstLineChars="200"/>
        <w:rPr>
          <w:rFonts w:hint="eastAsia" w:ascii="黑体" w:hAnsi="黑体" w:eastAsia="黑体"/>
          <w:color w:val="auto"/>
          <w:szCs w:val="32"/>
        </w:rPr>
      </w:pPr>
    </w:p>
    <w:p w14:paraId="2E74AA1A">
      <w:pPr>
        <w:ind w:firstLine="640" w:firstLineChars="200"/>
        <w:rPr>
          <w:rFonts w:hint="eastAsia" w:ascii="黑体" w:hAnsi="黑体" w:eastAsia="黑体"/>
          <w:color w:val="auto"/>
          <w:szCs w:val="32"/>
        </w:rPr>
      </w:pPr>
    </w:p>
    <w:p w14:paraId="1C0CF40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0" w:type="auto"/>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126E116F">
        <w:tblPrEx>
          <w:tblCellMar>
            <w:top w:w="0" w:type="dxa"/>
            <w:left w:w="0" w:type="dxa"/>
            <w:bottom w:w="0" w:type="dxa"/>
            <w:right w:w="0" w:type="dxa"/>
          </w:tblCellMar>
        </w:tblPrEx>
        <w:trPr>
          <w:trHeight w:val="499" w:hRule="atLeast"/>
        </w:trPr>
        <w:tc>
          <w:tcPr>
            <w:tcW w:w="445" w:type="dxa"/>
            <w:tcBorders>
              <w:top w:val="nil"/>
              <w:left w:val="nil"/>
              <w:bottom w:val="nil"/>
              <w:right w:val="nil"/>
            </w:tcBorders>
            <w:noWrap w:val="0"/>
            <w:tcMar>
              <w:top w:w="12" w:type="dxa"/>
              <w:left w:w="12" w:type="dxa"/>
              <w:right w:w="12" w:type="dxa"/>
            </w:tcMar>
            <w:vAlign w:val="bottom"/>
          </w:tcPr>
          <w:p w14:paraId="64473B4A">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77736220">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4CB0D949">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25669474">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7F7B14CE">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29B90DAC">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2A39A0A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443F535C">
        <w:tblPrEx>
          <w:tblCellMar>
            <w:top w:w="0" w:type="dxa"/>
            <w:left w:w="0" w:type="dxa"/>
            <w:bottom w:w="0" w:type="dxa"/>
            <w:right w:w="0" w:type="dxa"/>
          </w:tblCellMar>
        </w:tblPrEx>
        <w:trPr>
          <w:trHeight w:val="501" w:hRule="atLeast"/>
        </w:trPr>
        <w:tc>
          <w:tcPr>
            <w:tcW w:w="987" w:type="dxa"/>
            <w:gridSpan w:val="3"/>
            <w:tcBorders>
              <w:top w:val="nil"/>
              <w:left w:val="nil"/>
              <w:bottom w:val="nil"/>
              <w:right w:val="nil"/>
            </w:tcBorders>
            <w:noWrap w:val="0"/>
            <w:tcMar>
              <w:top w:w="12" w:type="dxa"/>
              <w:left w:w="12" w:type="dxa"/>
              <w:right w:w="12" w:type="dxa"/>
            </w:tcMar>
            <w:vAlign w:val="bottom"/>
          </w:tcPr>
          <w:p w14:paraId="6931482C">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单位：</w:t>
            </w:r>
          </w:p>
        </w:tc>
        <w:tc>
          <w:tcPr>
            <w:tcW w:w="386" w:type="dxa"/>
            <w:tcBorders>
              <w:top w:val="nil"/>
              <w:left w:val="nil"/>
              <w:bottom w:val="nil"/>
              <w:right w:val="nil"/>
            </w:tcBorders>
            <w:noWrap w:val="0"/>
            <w:tcMar>
              <w:top w:w="12" w:type="dxa"/>
              <w:left w:w="12" w:type="dxa"/>
              <w:right w:w="12" w:type="dxa"/>
            </w:tcMar>
            <w:vAlign w:val="bottom"/>
          </w:tcPr>
          <w:p w14:paraId="0A2E27B9">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32CB1688">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2B746A17">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2DE10E38">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5C1CE69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CD07F38">
        <w:tblPrEx>
          <w:tblCellMar>
            <w:top w:w="0" w:type="dxa"/>
            <w:left w:w="0" w:type="dxa"/>
            <w:bottom w:w="0" w:type="dxa"/>
            <w:right w:w="0" w:type="dxa"/>
          </w:tblCellMar>
        </w:tblPrEx>
        <w:trPr>
          <w:trHeight w:val="71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302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9BC1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50E0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05B866BC">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DA86D">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A23FED">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BE7E3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AB5EA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07318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3EDAF987">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CDF13">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0E11E85">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F0999CE">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EA11547">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DCE6FF">
            <w:pPr>
              <w:jc w:val="center"/>
              <w:rPr>
                <w:rFonts w:hint="eastAsia" w:ascii="宋体" w:hAnsi="宋体" w:eastAsia="宋体" w:cs="宋体"/>
                <w:i w:val="0"/>
                <w:color w:val="auto"/>
                <w:sz w:val="22"/>
                <w:szCs w:val="22"/>
                <w:u w:val="none"/>
              </w:rPr>
            </w:pPr>
          </w:p>
        </w:tc>
      </w:tr>
      <w:tr w14:paraId="45A0BED1">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C2F8D">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2C38FB">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99200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BCF0614">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99F5AFB">
            <w:pPr>
              <w:jc w:val="center"/>
              <w:rPr>
                <w:rFonts w:hint="eastAsia" w:ascii="宋体" w:hAnsi="宋体" w:eastAsia="宋体" w:cs="宋体"/>
                <w:i w:val="0"/>
                <w:color w:val="auto"/>
                <w:sz w:val="22"/>
                <w:szCs w:val="22"/>
                <w:u w:val="none"/>
              </w:rPr>
            </w:pPr>
          </w:p>
        </w:tc>
      </w:tr>
      <w:tr w14:paraId="3E0865FE">
        <w:tblPrEx>
          <w:tblCellMar>
            <w:top w:w="0" w:type="dxa"/>
            <w:left w:w="0" w:type="dxa"/>
            <w:bottom w:w="0" w:type="dxa"/>
            <w:right w:w="0" w:type="dxa"/>
          </w:tblCellMar>
        </w:tblPrEx>
        <w:trPr>
          <w:trHeight w:val="485"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01E2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45F89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3CF3B1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06112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9E32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4AB8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1F820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6C8A4B3B">
        <w:tblPrEx>
          <w:tblCellMar>
            <w:top w:w="0" w:type="dxa"/>
            <w:left w:w="0" w:type="dxa"/>
            <w:bottom w:w="0" w:type="dxa"/>
            <w:right w:w="0" w:type="dxa"/>
          </w:tblCellMar>
        </w:tblPrEx>
        <w:trPr>
          <w:trHeight w:val="435"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F799CD">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7EF40A8">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D460CA3">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9EEA8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2862DD">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1058.03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DD70A5">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884.23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F6E1344">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173.80</w:t>
            </w:r>
          </w:p>
        </w:tc>
      </w:tr>
      <w:tr w14:paraId="0488E04C">
        <w:tblPrEx>
          <w:tblCellMar>
            <w:top w:w="0" w:type="dxa"/>
            <w:left w:w="0" w:type="dxa"/>
            <w:bottom w:w="0" w:type="dxa"/>
            <w:right w:w="0" w:type="dxa"/>
          </w:tblCellMar>
        </w:tblPrEx>
        <w:trPr>
          <w:trHeight w:val="435"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E0ACE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C6B667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C27A33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641.55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CCC3C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623.77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23E676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17.79</w:t>
            </w:r>
          </w:p>
        </w:tc>
      </w:tr>
      <w:tr w14:paraId="5E6A56C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8474C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CFCD00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ADA259">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89BACD">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28CCA7F">
            <w:pPr>
              <w:jc w:val="right"/>
              <w:rPr>
                <w:rFonts w:hint="eastAsia" w:ascii="宋体" w:hAnsi="宋体" w:eastAsia="宋体" w:cs="宋体"/>
                <w:i w:val="0"/>
                <w:color w:val="auto"/>
                <w:sz w:val="22"/>
                <w:szCs w:val="22"/>
                <w:u w:val="none"/>
              </w:rPr>
            </w:pPr>
          </w:p>
        </w:tc>
      </w:tr>
      <w:tr w14:paraId="4DBB0AC4">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654F7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81E5C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AB4AF7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238.39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F881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68C956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156.01</w:t>
            </w:r>
          </w:p>
        </w:tc>
      </w:tr>
      <w:tr w14:paraId="4A14CF0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F6660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091FC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7BA7D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14FC5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F3BEED1">
            <w:pPr>
              <w:jc w:val="right"/>
              <w:rPr>
                <w:rFonts w:hint="eastAsia" w:ascii="宋体" w:hAnsi="宋体" w:eastAsia="宋体" w:cs="宋体"/>
                <w:i w:val="0"/>
                <w:color w:val="auto"/>
                <w:sz w:val="22"/>
                <w:szCs w:val="22"/>
                <w:u w:val="none"/>
              </w:rPr>
            </w:pPr>
          </w:p>
        </w:tc>
      </w:tr>
      <w:tr w14:paraId="65989782">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9E43F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0CB0DE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B837D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FFBFD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64F6A60">
            <w:pPr>
              <w:jc w:val="right"/>
              <w:rPr>
                <w:rFonts w:hint="eastAsia" w:ascii="宋体" w:hAnsi="宋体" w:eastAsia="宋体" w:cs="宋体"/>
                <w:i w:val="0"/>
                <w:color w:val="auto"/>
                <w:sz w:val="22"/>
                <w:szCs w:val="22"/>
                <w:u w:val="none"/>
              </w:rPr>
            </w:pPr>
          </w:p>
        </w:tc>
      </w:tr>
      <w:tr w14:paraId="5DC1896F">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CB062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9D0E18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D29C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A936A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DEA77E2">
            <w:pPr>
              <w:jc w:val="right"/>
              <w:rPr>
                <w:rFonts w:hint="eastAsia" w:ascii="宋体" w:hAnsi="宋体" w:eastAsia="宋体" w:cs="宋体"/>
                <w:i w:val="0"/>
                <w:color w:val="auto"/>
                <w:sz w:val="22"/>
                <w:szCs w:val="22"/>
                <w:u w:val="none"/>
              </w:rPr>
            </w:pPr>
          </w:p>
        </w:tc>
      </w:tr>
      <w:tr w14:paraId="2B2AF0D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13619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85C501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26DF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51BED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0753E10">
            <w:pPr>
              <w:jc w:val="right"/>
              <w:rPr>
                <w:rFonts w:hint="eastAsia" w:ascii="宋体" w:hAnsi="宋体" w:eastAsia="宋体" w:cs="宋体"/>
                <w:i w:val="0"/>
                <w:color w:val="auto"/>
                <w:sz w:val="22"/>
                <w:szCs w:val="22"/>
                <w:u w:val="none"/>
              </w:rPr>
            </w:pPr>
          </w:p>
        </w:tc>
      </w:tr>
      <w:tr w14:paraId="2DC852E0">
        <w:tblPrEx>
          <w:tblCellMar>
            <w:top w:w="0" w:type="dxa"/>
            <w:left w:w="0" w:type="dxa"/>
            <w:bottom w:w="0" w:type="dxa"/>
            <w:right w:w="0" w:type="dxa"/>
          </w:tblCellMar>
        </w:tblPrEx>
        <w:trPr>
          <w:trHeight w:val="38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F4BB5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5C4665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CCCB38">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B8EE06">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3BEB48D">
            <w:pPr>
              <w:jc w:val="right"/>
              <w:rPr>
                <w:rFonts w:hint="eastAsia" w:ascii="宋体" w:hAnsi="宋体" w:eastAsia="宋体" w:cs="宋体"/>
                <w:i w:val="0"/>
                <w:color w:val="auto"/>
                <w:sz w:val="22"/>
                <w:szCs w:val="22"/>
                <w:u w:val="none"/>
              </w:rPr>
            </w:pPr>
          </w:p>
        </w:tc>
      </w:tr>
      <w:tr w14:paraId="314F5674">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6F99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FF0E87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0BB22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5426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8F37E55">
            <w:pPr>
              <w:jc w:val="right"/>
              <w:rPr>
                <w:rFonts w:hint="eastAsia" w:ascii="宋体" w:hAnsi="宋体" w:eastAsia="宋体" w:cs="宋体"/>
                <w:i w:val="0"/>
                <w:color w:val="auto"/>
                <w:sz w:val="22"/>
                <w:szCs w:val="22"/>
                <w:u w:val="none"/>
              </w:rPr>
            </w:pPr>
          </w:p>
        </w:tc>
      </w:tr>
      <w:tr w14:paraId="377053C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D11D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5E124B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F6B11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CCCF2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90B81B6">
            <w:pPr>
              <w:jc w:val="right"/>
              <w:rPr>
                <w:rFonts w:hint="eastAsia" w:ascii="宋体" w:hAnsi="宋体" w:eastAsia="宋体" w:cs="宋体"/>
                <w:i w:val="0"/>
                <w:color w:val="auto"/>
                <w:sz w:val="22"/>
                <w:szCs w:val="22"/>
                <w:u w:val="none"/>
              </w:rPr>
            </w:pPr>
          </w:p>
        </w:tc>
      </w:tr>
      <w:tr w14:paraId="7EA3493B">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F6F60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503F1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62401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D1334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23.32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D2A3EEB">
            <w:pPr>
              <w:jc w:val="right"/>
              <w:rPr>
                <w:rFonts w:hint="eastAsia" w:ascii="宋体" w:hAnsi="宋体" w:eastAsia="宋体" w:cs="宋体"/>
                <w:i w:val="0"/>
                <w:color w:val="auto"/>
                <w:sz w:val="22"/>
                <w:szCs w:val="22"/>
                <w:u w:val="none"/>
              </w:rPr>
            </w:pPr>
          </w:p>
        </w:tc>
      </w:tr>
      <w:tr w14:paraId="1D475493">
        <w:tblPrEx>
          <w:tblCellMar>
            <w:top w:w="0" w:type="dxa"/>
            <w:left w:w="0" w:type="dxa"/>
            <w:bottom w:w="0" w:type="dxa"/>
            <w:right w:w="0" w:type="dxa"/>
          </w:tblCellMar>
        </w:tblPrEx>
        <w:trPr>
          <w:trHeight w:val="505" w:hRule="atLeast"/>
        </w:trPr>
        <w:tc>
          <w:tcPr>
            <w:tcW w:w="8843" w:type="dxa"/>
            <w:gridSpan w:val="10"/>
            <w:tcBorders>
              <w:top w:val="nil"/>
              <w:left w:val="nil"/>
              <w:bottom w:val="nil"/>
              <w:right w:val="nil"/>
            </w:tcBorders>
            <w:noWrap w:val="0"/>
            <w:tcMar>
              <w:top w:w="12" w:type="dxa"/>
              <w:left w:w="12" w:type="dxa"/>
              <w:right w:w="12" w:type="dxa"/>
            </w:tcMar>
            <w:vAlign w:val="center"/>
          </w:tcPr>
          <w:p w14:paraId="508ADA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注：本表反映单位本年度一般公共预算财政拨款支出情况。</w:t>
            </w:r>
          </w:p>
        </w:tc>
      </w:tr>
    </w:tbl>
    <w:p w14:paraId="058BC029">
      <w:pPr>
        <w:ind w:firstLine="640" w:firstLineChars="200"/>
        <w:rPr>
          <w:rFonts w:hint="eastAsia" w:ascii="黑体" w:hAnsi="黑体" w:eastAsia="黑体"/>
          <w:color w:val="auto"/>
          <w:szCs w:val="32"/>
        </w:rPr>
      </w:pPr>
    </w:p>
    <w:p w14:paraId="391BAAA1">
      <w:pPr>
        <w:ind w:firstLine="640" w:firstLineChars="200"/>
        <w:rPr>
          <w:rFonts w:hint="eastAsia" w:ascii="黑体" w:hAnsi="黑体" w:eastAsia="黑体"/>
          <w:color w:val="auto"/>
          <w:szCs w:val="32"/>
        </w:rPr>
      </w:pPr>
    </w:p>
    <w:p w14:paraId="071E7A5C">
      <w:pPr>
        <w:rPr>
          <w:rFonts w:hint="eastAsia" w:ascii="黑体" w:hAnsi="黑体" w:eastAsia="黑体"/>
          <w:color w:val="auto"/>
          <w:szCs w:val="32"/>
        </w:rPr>
      </w:pPr>
    </w:p>
    <w:p w14:paraId="1EFACF56">
      <w:pPr>
        <w:rPr>
          <w:rFonts w:hint="eastAsia" w:ascii="黑体" w:hAnsi="黑体" w:eastAsia="黑体"/>
          <w:color w:val="auto"/>
          <w:szCs w:val="32"/>
        </w:rPr>
      </w:pPr>
    </w:p>
    <w:p w14:paraId="6D95B515">
      <w:pPr>
        <w:ind w:firstLine="640"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14:paraId="2B226ABF">
        <w:tblPrEx>
          <w:tblCellMar>
            <w:top w:w="0" w:type="dxa"/>
            <w:left w:w="0" w:type="dxa"/>
            <w:bottom w:w="0" w:type="dxa"/>
            <w:right w:w="0" w:type="dxa"/>
          </w:tblCellMar>
        </w:tblPrEx>
        <w:trPr>
          <w:trHeight w:val="504" w:hRule="atLeast"/>
        </w:trPr>
        <w:tc>
          <w:tcPr>
            <w:tcW w:w="606" w:type="dxa"/>
            <w:gridSpan w:val="2"/>
            <w:tcBorders>
              <w:top w:val="nil"/>
              <w:left w:val="nil"/>
              <w:bottom w:val="nil"/>
              <w:right w:val="nil"/>
            </w:tcBorders>
            <w:noWrap w:val="0"/>
            <w:tcMar>
              <w:top w:w="12" w:type="dxa"/>
              <w:left w:w="12" w:type="dxa"/>
              <w:right w:w="12" w:type="dxa"/>
            </w:tcMar>
            <w:vAlign w:val="bottom"/>
          </w:tcPr>
          <w:p w14:paraId="127FAF8A">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2C4A4E57">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3A4464A8">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649A268F">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5597FE9">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6068D5FC">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113EEA17">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02D332A2">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360768E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6B89A4E5">
        <w:tblPrEx>
          <w:tblCellMar>
            <w:top w:w="0" w:type="dxa"/>
            <w:left w:w="0" w:type="dxa"/>
            <w:bottom w:w="0" w:type="dxa"/>
            <w:right w:w="0" w:type="dxa"/>
          </w:tblCellMar>
        </w:tblPrEx>
        <w:trPr>
          <w:trHeight w:val="492" w:hRule="atLeast"/>
        </w:trPr>
        <w:tc>
          <w:tcPr>
            <w:tcW w:w="606" w:type="dxa"/>
            <w:gridSpan w:val="2"/>
            <w:tcBorders>
              <w:top w:val="nil"/>
              <w:left w:val="nil"/>
              <w:bottom w:val="nil"/>
              <w:right w:val="nil"/>
            </w:tcBorders>
            <w:noWrap w:val="0"/>
            <w:tcMar>
              <w:top w:w="12" w:type="dxa"/>
              <w:left w:w="12" w:type="dxa"/>
              <w:right w:w="12" w:type="dxa"/>
            </w:tcMar>
            <w:vAlign w:val="bottom"/>
          </w:tcPr>
          <w:p w14:paraId="6CB6DE02">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p>
        </w:tc>
        <w:tc>
          <w:tcPr>
            <w:tcW w:w="1791" w:type="dxa"/>
            <w:tcBorders>
              <w:top w:val="nil"/>
              <w:left w:val="nil"/>
              <w:bottom w:val="nil"/>
              <w:right w:val="nil"/>
            </w:tcBorders>
            <w:noWrap w:val="0"/>
            <w:tcMar>
              <w:top w:w="12" w:type="dxa"/>
              <w:left w:w="12" w:type="dxa"/>
              <w:right w:w="12" w:type="dxa"/>
            </w:tcMar>
            <w:vAlign w:val="bottom"/>
          </w:tcPr>
          <w:p w14:paraId="0B8A5F3B">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4191891C">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2D1181D3">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2E565EE7">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4C658C9A">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01E401CC">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6F2F196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69C1AEC">
        <w:tblPrEx>
          <w:tblCellMar>
            <w:top w:w="0" w:type="dxa"/>
            <w:left w:w="0" w:type="dxa"/>
            <w:bottom w:w="0" w:type="dxa"/>
            <w:right w:w="0" w:type="dxa"/>
          </w:tblCellMar>
        </w:tblPrEx>
        <w:trPr>
          <w:trHeight w:val="51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998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1477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161681CC">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6A84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C735C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F1A9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3A716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40887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BB07F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085DB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4C9D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29781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31C1A671">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B3250A">
            <w:pPr>
              <w:jc w:val="center"/>
              <w:rPr>
                <w:rFonts w:hint="eastAsia" w:ascii="宋体" w:hAnsi="宋体" w:eastAsia="宋体" w:cs="宋体"/>
                <w:i w:val="0"/>
                <w:color w:val="auto"/>
                <w:sz w:val="22"/>
                <w:szCs w:val="22"/>
                <w:u w:val="none"/>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FF3B842">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702F3CD">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6645DF6">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2B7F46E">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9E2B569">
            <w:pPr>
              <w:jc w:val="center"/>
              <w:rPr>
                <w:rFonts w:hint="eastAsia" w:ascii="宋体" w:hAnsi="宋体" w:eastAsia="宋体" w:cs="宋体"/>
                <w:i w:val="0"/>
                <w:color w:val="auto"/>
                <w:sz w:val="22"/>
                <w:szCs w:val="22"/>
                <w:u w:val="none"/>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55CF0BD">
            <w:pPr>
              <w:jc w:val="center"/>
              <w:rPr>
                <w:rFonts w:hint="eastAsia" w:ascii="宋体" w:hAnsi="宋体" w:eastAsia="宋体" w:cs="宋体"/>
                <w:i w:val="0"/>
                <w:color w:val="auto"/>
                <w:sz w:val="22"/>
                <w:szCs w:val="22"/>
                <w:u w:val="none"/>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16DE953">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5FEE7BB">
            <w:pPr>
              <w:jc w:val="center"/>
              <w:rPr>
                <w:rFonts w:hint="eastAsia" w:ascii="宋体" w:hAnsi="宋体" w:eastAsia="宋体" w:cs="宋体"/>
                <w:i w:val="0"/>
                <w:color w:val="auto"/>
                <w:sz w:val="22"/>
                <w:szCs w:val="22"/>
                <w:u w:val="none"/>
              </w:rPr>
            </w:pPr>
          </w:p>
        </w:tc>
      </w:tr>
      <w:tr w14:paraId="7247A92D">
        <w:tblPrEx>
          <w:tblCellMar>
            <w:top w:w="0" w:type="dxa"/>
            <w:left w:w="0" w:type="dxa"/>
            <w:bottom w:w="0" w:type="dxa"/>
            <w:right w:w="0" w:type="dxa"/>
          </w:tblCellMar>
        </w:tblPrEx>
        <w:trPr>
          <w:trHeight w:val="38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A8B8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EC37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3A7A49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686.10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7A5C3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8BBA7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87DC59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174.29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D770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1FFCA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0144129">
            <w:pPr>
              <w:jc w:val="right"/>
              <w:rPr>
                <w:rFonts w:hint="eastAsia" w:ascii="宋体" w:hAnsi="宋体" w:eastAsia="宋体" w:cs="宋体"/>
                <w:i w:val="0"/>
                <w:color w:val="auto"/>
                <w:sz w:val="18"/>
                <w:szCs w:val="18"/>
                <w:u w:val="none"/>
              </w:rPr>
            </w:pPr>
          </w:p>
        </w:tc>
      </w:tr>
      <w:tr w14:paraId="1C082FEF">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9DD15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1116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03D866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195.77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86DA1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2A321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4D0EDD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86.69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83338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1F761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EEFA559">
            <w:pPr>
              <w:jc w:val="right"/>
              <w:rPr>
                <w:rFonts w:hint="eastAsia" w:ascii="宋体" w:hAnsi="宋体" w:eastAsia="宋体" w:cs="宋体"/>
                <w:i w:val="0"/>
                <w:color w:val="auto"/>
                <w:sz w:val="18"/>
                <w:szCs w:val="18"/>
                <w:u w:val="none"/>
              </w:rPr>
            </w:pPr>
          </w:p>
        </w:tc>
      </w:tr>
      <w:tr w14:paraId="4CC7053D">
        <w:tblPrEx>
          <w:tblCellMar>
            <w:top w:w="0" w:type="dxa"/>
            <w:left w:w="0" w:type="dxa"/>
            <w:bottom w:w="0" w:type="dxa"/>
            <w:right w:w="0" w:type="dxa"/>
          </w:tblCellMar>
        </w:tblPrEx>
        <w:trPr>
          <w:trHeight w:val="40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DBFC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DBB5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217D5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7A692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1C3BC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99AA56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7.23</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7552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EEE57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E81B1E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3.21</w:t>
            </w:r>
          </w:p>
        </w:tc>
      </w:tr>
      <w:tr w14:paraId="2A6841C1">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B24C4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9E5C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DF2092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35.52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01F0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E34AFB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3616E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C904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05AA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84263D4">
            <w:pPr>
              <w:jc w:val="right"/>
              <w:rPr>
                <w:rFonts w:hint="eastAsia" w:ascii="宋体" w:hAnsi="宋体" w:eastAsia="宋体" w:cs="宋体"/>
                <w:i w:val="0"/>
                <w:color w:val="auto"/>
                <w:sz w:val="18"/>
                <w:szCs w:val="18"/>
                <w:u w:val="none"/>
              </w:rPr>
            </w:pPr>
          </w:p>
        </w:tc>
      </w:tr>
      <w:tr w14:paraId="29D9A130">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75ADB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02ED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4A8171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44.26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8A1E2C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8B704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F6F77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CFA04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3A27C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DF867F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1.39</w:t>
            </w:r>
          </w:p>
        </w:tc>
      </w:tr>
      <w:tr w14:paraId="0ED24A23">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867DA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5E9F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53263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0.84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CDB0F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3EB54D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0A98D0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0.70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EB2B9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659AA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37F35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1.82</w:t>
            </w:r>
          </w:p>
        </w:tc>
      </w:tr>
      <w:tr w14:paraId="6773E87D">
        <w:tblPrEx>
          <w:tblCellMar>
            <w:top w:w="0" w:type="dxa"/>
            <w:left w:w="0" w:type="dxa"/>
            <w:bottom w:w="0" w:type="dxa"/>
            <w:right w:w="0" w:type="dxa"/>
          </w:tblCellMar>
        </w:tblPrEx>
        <w:trPr>
          <w:trHeight w:val="51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06DAB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F281B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2DCCE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74.39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B5C08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D531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E5F901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9.41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6AF46C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E3479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F1812E7">
            <w:pPr>
              <w:jc w:val="right"/>
              <w:rPr>
                <w:rFonts w:hint="eastAsia" w:ascii="宋体" w:hAnsi="宋体" w:eastAsia="宋体" w:cs="宋体"/>
                <w:i w:val="0"/>
                <w:color w:val="auto"/>
                <w:sz w:val="18"/>
                <w:szCs w:val="18"/>
                <w:u w:val="none"/>
              </w:rPr>
            </w:pPr>
          </w:p>
        </w:tc>
      </w:tr>
      <w:tr w14:paraId="4D32E99C">
        <w:tblPrEx>
          <w:tblCellMar>
            <w:top w:w="0" w:type="dxa"/>
            <w:left w:w="0" w:type="dxa"/>
            <w:bottom w:w="0" w:type="dxa"/>
            <w:right w:w="0" w:type="dxa"/>
          </w:tblCellMar>
        </w:tblPrEx>
        <w:trPr>
          <w:trHeight w:val="42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45DF8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1880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49B6BB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6.94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2AA52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4F830C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29599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11.08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94A9F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34D4A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0F1017F">
            <w:pPr>
              <w:jc w:val="right"/>
              <w:rPr>
                <w:rFonts w:hint="eastAsia" w:ascii="宋体" w:hAnsi="宋体" w:eastAsia="宋体" w:cs="宋体"/>
                <w:i w:val="0"/>
                <w:color w:val="auto"/>
                <w:sz w:val="18"/>
                <w:szCs w:val="18"/>
                <w:u w:val="none"/>
              </w:rPr>
            </w:pPr>
          </w:p>
        </w:tc>
      </w:tr>
      <w:tr w14:paraId="5EBBFF7B">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506F4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8AF6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D063E9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13.14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2812E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66B09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AA83E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BF475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5C4E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738A6D7">
            <w:pPr>
              <w:jc w:val="right"/>
              <w:rPr>
                <w:rFonts w:hint="eastAsia" w:ascii="宋体" w:hAnsi="宋体" w:eastAsia="宋体" w:cs="宋体"/>
                <w:i w:val="0"/>
                <w:color w:val="auto"/>
                <w:sz w:val="18"/>
                <w:szCs w:val="18"/>
                <w:u w:val="none"/>
              </w:rPr>
            </w:pPr>
          </w:p>
        </w:tc>
      </w:tr>
      <w:tr w14:paraId="3CC7B906">
        <w:tblPrEx>
          <w:tblCellMar>
            <w:top w:w="0" w:type="dxa"/>
            <w:left w:w="0" w:type="dxa"/>
            <w:bottom w:w="0" w:type="dxa"/>
            <w:right w:w="0" w:type="dxa"/>
          </w:tblCellMar>
        </w:tblPrEx>
        <w:trPr>
          <w:trHeight w:val="47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EE497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9CA4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27FF7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4D37B1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6FC02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E1DD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CF22D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0C0D1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82E2B72">
            <w:pPr>
              <w:jc w:val="right"/>
              <w:rPr>
                <w:rFonts w:hint="eastAsia" w:ascii="宋体" w:hAnsi="宋体" w:eastAsia="宋体" w:cs="宋体"/>
                <w:i w:val="0"/>
                <w:color w:val="auto"/>
                <w:sz w:val="18"/>
                <w:szCs w:val="18"/>
                <w:u w:val="none"/>
              </w:rPr>
            </w:pPr>
          </w:p>
        </w:tc>
      </w:tr>
      <w:tr w14:paraId="6CB0BE9A">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C9E9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5606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10F47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236.02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2C887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21EB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615AF8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2.81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3DF2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C2EF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7A15CFC">
            <w:pPr>
              <w:jc w:val="right"/>
              <w:rPr>
                <w:rFonts w:hint="eastAsia" w:ascii="宋体" w:hAnsi="宋体" w:eastAsia="宋体" w:cs="宋体"/>
                <w:i w:val="0"/>
                <w:color w:val="auto"/>
                <w:sz w:val="18"/>
                <w:szCs w:val="18"/>
                <w:u w:val="none"/>
              </w:rPr>
            </w:pPr>
          </w:p>
        </w:tc>
      </w:tr>
      <w:tr w14:paraId="1BD557E5">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FD750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C7678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799BF2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20.63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A3DE0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A2C3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F0768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00AA3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27488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F2B723B">
            <w:pPr>
              <w:jc w:val="right"/>
              <w:rPr>
                <w:rFonts w:hint="eastAsia" w:ascii="宋体" w:hAnsi="宋体" w:eastAsia="宋体" w:cs="宋体"/>
                <w:i w:val="0"/>
                <w:color w:val="auto"/>
                <w:sz w:val="18"/>
                <w:szCs w:val="18"/>
                <w:u w:val="none"/>
              </w:rPr>
            </w:pPr>
          </w:p>
        </w:tc>
      </w:tr>
      <w:tr w14:paraId="4D23641C">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4C17A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38CA2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3DBCD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14688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C4220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8267B1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2.17</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0D84A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E909EB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2BC211F">
            <w:pPr>
              <w:jc w:val="right"/>
              <w:rPr>
                <w:rFonts w:hint="eastAsia" w:ascii="宋体" w:hAnsi="宋体" w:eastAsia="宋体" w:cs="宋体"/>
                <w:i w:val="0"/>
                <w:color w:val="auto"/>
                <w:sz w:val="18"/>
                <w:szCs w:val="18"/>
                <w:u w:val="none"/>
              </w:rPr>
            </w:pPr>
          </w:p>
        </w:tc>
      </w:tr>
      <w:tr w14:paraId="2755AA2E">
        <w:tblPrEx>
          <w:tblCellMar>
            <w:top w:w="0" w:type="dxa"/>
            <w:left w:w="0" w:type="dxa"/>
            <w:bottom w:w="0" w:type="dxa"/>
            <w:right w:w="0" w:type="dxa"/>
          </w:tblCellMar>
        </w:tblPrEx>
        <w:trPr>
          <w:trHeight w:val="41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4F908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08BA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997FD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8CB9D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9F91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EE366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33825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ADAA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4EEDE30">
            <w:pPr>
              <w:jc w:val="right"/>
              <w:rPr>
                <w:rFonts w:hint="eastAsia" w:ascii="宋体" w:hAnsi="宋体" w:eastAsia="宋体" w:cs="宋体"/>
                <w:i w:val="0"/>
                <w:color w:val="auto"/>
                <w:sz w:val="18"/>
                <w:szCs w:val="18"/>
                <w:u w:val="none"/>
              </w:rPr>
            </w:pPr>
          </w:p>
        </w:tc>
      </w:tr>
      <w:tr w14:paraId="53AB0086">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49199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C049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385742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33274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16A12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B25E85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CF4AC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D3F9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B74799">
            <w:pPr>
              <w:jc w:val="right"/>
              <w:rPr>
                <w:rFonts w:hint="eastAsia" w:ascii="宋体" w:hAnsi="宋体" w:eastAsia="宋体" w:cs="宋体"/>
                <w:i w:val="0"/>
                <w:color w:val="auto"/>
                <w:sz w:val="18"/>
                <w:szCs w:val="18"/>
                <w:u w:val="none"/>
              </w:rPr>
            </w:pPr>
          </w:p>
        </w:tc>
      </w:tr>
      <w:tr w14:paraId="4E83942C">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D299A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02EA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E5A9DB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0D4C98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2911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693E9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03DF9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42B90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B4C27F">
            <w:pPr>
              <w:jc w:val="right"/>
              <w:rPr>
                <w:rFonts w:hint="eastAsia" w:ascii="宋体" w:hAnsi="宋体" w:eastAsia="宋体" w:cs="宋体"/>
                <w:i w:val="0"/>
                <w:color w:val="auto"/>
                <w:sz w:val="18"/>
                <w:szCs w:val="18"/>
                <w:u w:val="none"/>
              </w:rPr>
            </w:pPr>
          </w:p>
        </w:tc>
      </w:tr>
      <w:tr w14:paraId="50D6D5AA">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A3E39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AFBB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619318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20.63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84BA2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A9F42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549B7E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0.70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CB578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8D081C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24ED66">
            <w:pPr>
              <w:jc w:val="right"/>
              <w:rPr>
                <w:rFonts w:hint="eastAsia" w:ascii="宋体" w:hAnsi="宋体" w:eastAsia="宋体" w:cs="宋体"/>
                <w:i w:val="0"/>
                <w:color w:val="auto"/>
                <w:sz w:val="18"/>
                <w:szCs w:val="18"/>
                <w:u w:val="none"/>
              </w:rPr>
            </w:pPr>
          </w:p>
        </w:tc>
      </w:tr>
      <w:tr w14:paraId="3776525C">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BD67A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AA096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3E439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8EA96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70D73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51E7D7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10.45</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F3DB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6F3ACC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5F41A9">
            <w:pPr>
              <w:jc w:val="right"/>
              <w:rPr>
                <w:rFonts w:hint="eastAsia" w:ascii="宋体" w:hAnsi="宋体" w:eastAsia="宋体" w:cs="宋体"/>
                <w:i w:val="0"/>
                <w:color w:val="auto"/>
                <w:sz w:val="18"/>
                <w:szCs w:val="18"/>
                <w:u w:val="none"/>
              </w:rPr>
            </w:pPr>
          </w:p>
        </w:tc>
      </w:tr>
      <w:tr w14:paraId="605293D2">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03F7A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2332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7CDF9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D8FAE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3657F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CC696F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5.99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A6E2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45DFD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916731F">
            <w:pPr>
              <w:jc w:val="right"/>
              <w:rPr>
                <w:rFonts w:hint="eastAsia" w:ascii="宋体" w:hAnsi="宋体" w:eastAsia="宋体" w:cs="宋体"/>
                <w:i w:val="0"/>
                <w:color w:val="auto"/>
                <w:sz w:val="18"/>
                <w:szCs w:val="18"/>
                <w:u w:val="none"/>
              </w:rPr>
            </w:pPr>
          </w:p>
        </w:tc>
      </w:tr>
      <w:tr w14:paraId="1B1B4764">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2E0C6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48F1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B01D8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8BAD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97DDC8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2B91D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386D6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9CBF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FDC7AC9">
            <w:pPr>
              <w:jc w:val="right"/>
              <w:rPr>
                <w:rFonts w:hint="eastAsia" w:ascii="宋体" w:hAnsi="宋体" w:eastAsia="宋体" w:cs="宋体"/>
                <w:i w:val="0"/>
                <w:color w:val="auto"/>
                <w:sz w:val="18"/>
                <w:szCs w:val="18"/>
                <w:u w:val="none"/>
              </w:rPr>
            </w:pPr>
          </w:p>
        </w:tc>
      </w:tr>
      <w:tr w14:paraId="6ADC0777">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72624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B518C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868BD2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56BB3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A642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113EE8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3.74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33B32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C369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B50493">
            <w:pPr>
              <w:jc w:val="right"/>
              <w:rPr>
                <w:rFonts w:hint="eastAsia" w:ascii="宋体" w:hAnsi="宋体" w:eastAsia="宋体" w:cs="宋体"/>
                <w:i w:val="0"/>
                <w:color w:val="auto"/>
                <w:sz w:val="18"/>
                <w:szCs w:val="18"/>
                <w:u w:val="none"/>
              </w:rPr>
            </w:pPr>
          </w:p>
        </w:tc>
      </w:tr>
      <w:tr w14:paraId="461503C9">
        <w:tblPrEx>
          <w:tblCellMar>
            <w:top w:w="0" w:type="dxa"/>
            <w:left w:w="0" w:type="dxa"/>
            <w:bottom w:w="0" w:type="dxa"/>
            <w:right w:w="0" w:type="dxa"/>
          </w:tblCellMar>
        </w:tblPrEx>
        <w:trPr>
          <w:trHeight w:val="47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4DBF3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F2BA3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5771C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9570A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51213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2354AF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0.44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B7D32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B1C5A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AC378A0">
            <w:pPr>
              <w:jc w:val="right"/>
              <w:rPr>
                <w:rFonts w:hint="eastAsia" w:ascii="宋体" w:hAnsi="宋体" w:eastAsia="宋体" w:cs="宋体"/>
                <w:i w:val="0"/>
                <w:color w:val="auto"/>
                <w:sz w:val="18"/>
                <w:szCs w:val="18"/>
                <w:u w:val="none"/>
              </w:rPr>
            </w:pPr>
          </w:p>
        </w:tc>
      </w:tr>
      <w:tr w14:paraId="0255F777">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2367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5F63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A694E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A9999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2C271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8A789C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7.61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EFECA9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69278B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5DECF0B">
            <w:pPr>
              <w:jc w:val="right"/>
              <w:rPr>
                <w:rFonts w:hint="eastAsia" w:ascii="宋体" w:hAnsi="宋体" w:eastAsia="宋体" w:cs="宋体"/>
                <w:i w:val="0"/>
                <w:color w:val="auto"/>
                <w:sz w:val="18"/>
                <w:szCs w:val="18"/>
                <w:u w:val="none"/>
              </w:rPr>
            </w:pPr>
          </w:p>
        </w:tc>
      </w:tr>
      <w:tr w14:paraId="618330CE">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D7974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EE52F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841F47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E2BE1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3E4CB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C0CE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FFD4B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C72DC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404ABB5">
            <w:pPr>
              <w:jc w:val="right"/>
              <w:rPr>
                <w:rFonts w:hint="eastAsia" w:ascii="宋体" w:hAnsi="宋体" w:eastAsia="宋体" w:cs="宋体"/>
                <w:i w:val="0"/>
                <w:color w:val="auto"/>
                <w:sz w:val="18"/>
                <w:szCs w:val="18"/>
                <w:u w:val="none"/>
              </w:rPr>
            </w:pPr>
          </w:p>
        </w:tc>
      </w:tr>
      <w:tr w14:paraId="29107467">
        <w:tblPrEx>
          <w:tblCellMar>
            <w:top w:w="0" w:type="dxa"/>
            <w:left w:w="0" w:type="dxa"/>
            <w:bottom w:w="0" w:type="dxa"/>
            <w:right w:w="0" w:type="dxa"/>
          </w:tblCellMar>
        </w:tblPrEx>
        <w:trPr>
          <w:trHeight w:val="44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E579D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22A6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2F246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0E6FEB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01F6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0B9C61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24.47</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D0B07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4B985B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5F1582A">
            <w:pPr>
              <w:jc w:val="right"/>
              <w:rPr>
                <w:rFonts w:hint="eastAsia" w:ascii="宋体" w:hAnsi="宋体" w:eastAsia="宋体" w:cs="宋体"/>
                <w:i w:val="0"/>
                <w:color w:val="auto"/>
                <w:sz w:val="18"/>
                <w:szCs w:val="18"/>
                <w:u w:val="none"/>
              </w:rPr>
            </w:pPr>
          </w:p>
        </w:tc>
      </w:tr>
      <w:tr w14:paraId="26A283DD">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F3F5D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BC3CF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DC56C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DB979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633E4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BFCA5B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0.80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EF021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F5B9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247B1AE">
            <w:pPr>
              <w:jc w:val="right"/>
              <w:rPr>
                <w:rFonts w:hint="eastAsia" w:ascii="宋体" w:hAnsi="宋体" w:eastAsia="宋体" w:cs="宋体"/>
                <w:i w:val="0"/>
                <w:color w:val="auto"/>
                <w:sz w:val="18"/>
                <w:szCs w:val="18"/>
                <w:u w:val="none"/>
              </w:rPr>
            </w:pPr>
          </w:p>
        </w:tc>
      </w:tr>
      <w:tr w14:paraId="1C528E71">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C2EBE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48B6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D38A2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8A0B9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27B0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766D8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57624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0D60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8B03620">
            <w:pPr>
              <w:jc w:val="right"/>
              <w:rPr>
                <w:rFonts w:hint="eastAsia" w:ascii="宋体" w:hAnsi="宋体" w:eastAsia="宋体" w:cs="宋体"/>
                <w:i w:val="0"/>
                <w:color w:val="auto"/>
                <w:sz w:val="18"/>
                <w:szCs w:val="18"/>
                <w:u w:val="none"/>
              </w:rPr>
            </w:pPr>
          </w:p>
        </w:tc>
      </w:tr>
      <w:tr w14:paraId="02ABD04A">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F9551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3ACF7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6D8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C0A9B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B2A85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2877F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AB3B9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F00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949F15">
            <w:pPr>
              <w:jc w:val="right"/>
              <w:rPr>
                <w:rFonts w:hint="eastAsia" w:ascii="宋体" w:hAnsi="宋体" w:eastAsia="宋体" w:cs="宋体"/>
                <w:i w:val="0"/>
                <w:color w:val="auto"/>
                <w:sz w:val="18"/>
                <w:szCs w:val="18"/>
                <w:u w:val="none"/>
              </w:rPr>
            </w:pPr>
          </w:p>
        </w:tc>
      </w:tr>
      <w:tr w14:paraId="647CE3D0">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CC16DA">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36F6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076615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192C9C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AD3F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902DF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DB9C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3E068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7B6BC1">
            <w:pPr>
              <w:jc w:val="right"/>
              <w:rPr>
                <w:rFonts w:hint="eastAsia" w:ascii="宋体" w:hAnsi="宋体" w:eastAsia="宋体" w:cs="宋体"/>
                <w:i w:val="0"/>
                <w:color w:val="auto"/>
                <w:sz w:val="18"/>
                <w:szCs w:val="18"/>
                <w:u w:val="none"/>
              </w:rPr>
            </w:pPr>
          </w:p>
        </w:tc>
      </w:tr>
      <w:tr w14:paraId="10169928">
        <w:tblPrEx>
          <w:tblCellMar>
            <w:top w:w="0" w:type="dxa"/>
            <w:left w:w="0" w:type="dxa"/>
            <w:bottom w:w="0" w:type="dxa"/>
            <w:right w:w="0" w:type="dxa"/>
          </w:tblCellMar>
        </w:tblPrEx>
        <w:trPr>
          <w:trHeight w:val="34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A58820">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83D0A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18F2D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7026E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058F9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AD4204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AB58D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B0A4A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49B3EA">
            <w:pPr>
              <w:jc w:val="right"/>
              <w:rPr>
                <w:rFonts w:hint="eastAsia" w:ascii="宋体" w:hAnsi="宋体" w:eastAsia="宋体" w:cs="宋体"/>
                <w:i w:val="0"/>
                <w:color w:val="auto"/>
                <w:sz w:val="18"/>
                <w:szCs w:val="18"/>
                <w:u w:val="none"/>
              </w:rPr>
            </w:pPr>
          </w:p>
        </w:tc>
      </w:tr>
      <w:tr w14:paraId="01FC0F1E">
        <w:tblPrEx>
          <w:tblCellMar>
            <w:top w:w="0" w:type="dxa"/>
            <w:left w:w="0" w:type="dxa"/>
            <w:bottom w:w="0" w:type="dxa"/>
            <w:right w:w="0" w:type="dxa"/>
          </w:tblCellMar>
        </w:tblPrEx>
        <w:trPr>
          <w:trHeight w:val="46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B64F56">
            <w:pPr>
              <w:jc w:val="left"/>
              <w:rPr>
                <w:rFonts w:hint="eastAsia" w:ascii="宋体" w:hAnsi="宋体" w:eastAsia="宋体" w:cs="宋体"/>
                <w:i w:val="0"/>
                <w:color w:val="auto"/>
                <w:sz w:val="13"/>
                <w:szCs w:val="13"/>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73C5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55B0D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8BF87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6C34F8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D07D52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20A5E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55B34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5F20483">
            <w:pPr>
              <w:jc w:val="right"/>
              <w:rPr>
                <w:rFonts w:hint="eastAsia" w:ascii="宋体" w:hAnsi="宋体" w:eastAsia="宋体" w:cs="宋体"/>
                <w:i w:val="0"/>
                <w:color w:val="auto"/>
                <w:sz w:val="15"/>
                <w:szCs w:val="15"/>
                <w:u w:val="none"/>
              </w:rPr>
            </w:pPr>
          </w:p>
        </w:tc>
      </w:tr>
      <w:tr w14:paraId="417F0A19">
        <w:tblPrEx>
          <w:tblCellMar>
            <w:top w:w="0" w:type="dxa"/>
            <w:left w:w="0" w:type="dxa"/>
            <w:bottom w:w="0" w:type="dxa"/>
            <w:right w:w="0" w:type="dxa"/>
          </w:tblCellMar>
        </w:tblPrEx>
        <w:trPr>
          <w:trHeight w:val="452"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464D9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1B7577B">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706.73</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3B9A51E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186A95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177.50</w:t>
            </w:r>
          </w:p>
        </w:tc>
      </w:tr>
      <w:tr w14:paraId="19B96A9C">
        <w:tblPrEx>
          <w:tblCellMar>
            <w:top w:w="0" w:type="dxa"/>
            <w:left w:w="0" w:type="dxa"/>
            <w:bottom w:w="0" w:type="dxa"/>
            <w:right w:w="0" w:type="dxa"/>
          </w:tblCellMar>
        </w:tblPrEx>
        <w:trPr>
          <w:trHeight w:val="499" w:hRule="atLeast"/>
        </w:trPr>
        <w:tc>
          <w:tcPr>
            <w:tcW w:w="8898" w:type="dxa"/>
            <w:gridSpan w:val="12"/>
            <w:tcBorders>
              <w:top w:val="nil"/>
              <w:left w:val="nil"/>
              <w:bottom w:val="nil"/>
              <w:right w:val="nil"/>
            </w:tcBorders>
            <w:noWrap w:val="0"/>
            <w:tcMar>
              <w:top w:w="12" w:type="dxa"/>
              <w:left w:w="12" w:type="dxa"/>
              <w:right w:w="12" w:type="dxa"/>
            </w:tcMar>
            <w:vAlign w:val="center"/>
          </w:tcPr>
          <w:p w14:paraId="6032E3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14:paraId="43DE5EFB">
      <w:pPr>
        <w:rPr>
          <w:rFonts w:hint="eastAsia" w:ascii="黑体" w:hAnsi="黑体" w:eastAsia="黑体"/>
          <w:color w:val="auto"/>
          <w:szCs w:val="32"/>
        </w:rPr>
      </w:pPr>
    </w:p>
    <w:p w14:paraId="1AAE66F0">
      <w:pPr>
        <w:rPr>
          <w:rFonts w:hint="eastAsia" w:ascii="黑体" w:hAnsi="黑体" w:eastAsia="黑体"/>
          <w:color w:val="auto"/>
          <w:szCs w:val="32"/>
        </w:rPr>
      </w:pPr>
    </w:p>
    <w:p w14:paraId="5484F5D1">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241B20DD">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0" w:type="auto"/>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14:paraId="2E3A5B71">
        <w:tblPrEx>
          <w:tblCellMar>
            <w:top w:w="0" w:type="dxa"/>
            <w:left w:w="108" w:type="dxa"/>
            <w:bottom w:w="0" w:type="dxa"/>
            <w:right w:w="108" w:type="dxa"/>
          </w:tblCellMar>
        </w:tblPrEx>
        <w:trPr>
          <w:trHeight w:val="451" w:hRule="atLeast"/>
        </w:trPr>
        <w:tc>
          <w:tcPr>
            <w:tcW w:w="731" w:type="dxa"/>
            <w:gridSpan w:val="2"/>
            <w:tcBorders>
              <w:top w:val="nil"/>
              <w:left w:val="nil"/>
              <w:bottom w:val="nil"/>
              <w:right w:val="nil"/>
            </w:tcBorders>
            <w:noWrap w:val="0"/>
            <w:vAlign w:val="bottom"/>
          </w:tcPr>
          <w:p w14:paraId="1CAE1060">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单位：</w:t>
            </w:r>
          </w:p>
        </w:tc>
        <w:tc>
          <w:tcPr>
            <w:tcW w:w="404" w:type="dxa"/>
            <w:tcBorders>
              <w:top w:val="nil"/>
              <w:left w:val="nil"/>
              <w:bottom w:val="nil"/>
              <w:right w:val="nil"/>
            </w:tcBorders>
            <w:noWrap w:val="0"/>
            <w:vAlign w:val="bottom"/>
          </w:tcPr>
          <w:p w14:paraId="45773C5B">
            <w:pPr>
              <w:widowControl/>
              <w:jc w:val="left"/>
              <w:rPr>
                <w:rFonts w:ascii="Arial" w:hAnsi="Arial" w:eastAsia="宋体" w:cs="Arial"/>
                <w:color w:val="auto"/>
                <w:kern w:val="0"/>
                <w:sz w:val="20"/>
              </w:rPr>
            </w:pPr>
          </w:p>
        </w:tc>
        <w:tc>
          <w:tcPr>
            <w:tcW w:w="774" w:type="dxa"/>
            <w:tcBorders>
              <w:top w:val="nil"/>
              <w:left w:val="nil"/>
              <w:bottom w:val="nil"/>
              <w:right w:val="nil"/>
            </w:tcBorders>
            <w:noWrap w:val="0"/>
            <w:vAlign w:val="bottom"/>
          </w:tcPr>
          <w:p w14:paraId="2592C960">
            <w:pPr>
              <w:widowControl/>
              <w:jc w:val="left"/>
              <w:rPr>
                <w:rFonts w:ascii="Arial" w:hAnsi="Arial" w:eastAsia="宋体" w:cs="Arial"/>
                <w:color w:val="auto"/>
                <w:kern w:val="0"/>
                <w:sz w:val="20"/>
              </w:rPr>
            </w:pPr>
          </w:p>
        </w:tc>
        <w:tc>
          <w:tcPr>
            <w:tcW w:w="491" w:type="dxa"/>
            <w:tcBorders>
              <w:top w:val="nil"/>
              <w:left w:val="nil"/>
              <w:bottom w:val="nil"/>
              <w:right w:val="nil"/>
            </w:tcBorders>
            <w:noWrap w:val="0"/>
            <w:vAlign w:val="bottom"/>
          </w:tcPr>
          <w:p w14:paraId="0EDAE8AD">
            <w:pPr>
              <w:widowControl/>
              <w:jc w:val="left"/>
              <w:rPr>
                <w:rFonts w:ascii="Arial" w:hAnsi="Arial" w:eastAsia="宋体" w:cs="Arial"/>
                <w:color w:val="auto"/>
                <w:kern w:val="0"/>
                <w:sz w:val="20"/>
              </w:rPr>
            </w:pPr>
          </w:p>
        </w:tc>
        <w:tc>
          <w:tcPr>
            <w:tcW w:w="470" w:type="dxa"/>
            <w:gridSpan w:val="2"/>
            <w:tcBorders>
              <w:top w:val="nil"/>
              <w:left w:val="nil"/>
              <w:bottom w:val="nil"/>
              <w:right w:val="nil"/>
            </w:tcBorders>
            <w:noWrap w:val="0"/>
            <w:vAlign w:val="bottom"/>
          </w:tcPr>
          <w:p w14:paraId="7BDCDAFC">
            <w:pPr>
              <w:widowControl/>
              <w:jc w:val="left"/>
              <w:rPr>
                <w:rFonts w:ascii="Arial" w:hAnsi="Arial" w:eastAsia="宋体" w:cs="Arial"/>
                <w:color w:val="auto"/>
                <w:kern w:val="0"/>
                <w:sz w:val="20"/>
              </w:rPr>
            </w:pPr>
          </w:p>
        </w:tc>
        <w:tc>
          <w:tcPr>
            <w:tcW w:w="640" w:type="dxa"/>
            <w:gridSpan w:val="2"/>
            <w:tcBorders>
              <w:top w:val="nil"/>
              <w:left w:val="nil"/>
              <w:bottom w:val="nil"/>
              <w:right w:val="nil"/>
            </w:tcBorders>
            <w:noWrap w:val="0"/>
            <w:vAlign w:val="bottom"/>
          </w:tcPr>
          <w:p w14:paraId="2131DD09">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14:paraId="7A405BA4">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76D9A7DF">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2BEB408C">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4C0ABE07">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231EA1D6">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4B199028">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009B1EF2">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09005F6D">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5BA69572">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2A53994B">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BECB9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31E7A42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noWrap w:val="0"/>
            <w:vAlign w:val="center"/>
          </w:tcPr>
          <w:p w14:paraId="0A41181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6CD69FE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4EFE8E3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06F843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0FA53F53">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4358CB">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663B3CA">
            <w:pPr>
              <w:widowControl/>
              <w:jc w:val="left"/>
              <w:rPr>
                <w:rFonts w:ascii="宋体" w:hAnsi="宋体" w:eastAsia="宋体" w:cs="Arial"/>
                <w:color w:val="auto"/>
                <w:kern w:val="0"/>
                <w:sz w:val="22"/>
                <w:szCs w:val="22"/>
              </w:rPr>
            </w:pPr>
          </w:p>
        </w:tc>
        <w:tc>
          <w:tcPr>
            <w:tcW w:w="623" w:type="dxa"/>
            <w:gridSpan w:val="2"/>
            <w:vMerge w:val="restart"/>
            <w:tcBorders>
              <w:top w:val="nil"/>
              <w:left w:val="nil"/>
              <w:bottom w:val="single" w:color="000000" w:sz="4" w:space="0"/>
              <w:right w:val="single" w:color="000000" w:sz="4" w:space="0"/>
            </w:tcBorders>
            <w:noWrap w:val="0"/>
            <w:vAlign w:val="center"/>
          </w:tcPr>
          <w:p w14:paraId="658000E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14:paraId="168ED17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5B8340B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01C2943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62750BB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32C16BA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53D8EC4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6B0DC31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BB4A7C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5F41972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549F584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39D2043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5189C1AD">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51FC7E">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5A4C488F">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4F800503">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174A53CE">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1C7EA34">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2C4456D3">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170A586E">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552F7E5A">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69B6A158">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6940D67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CCCFCC1">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EAC4D8D">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299E4FF9">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6B77A84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4329563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0595400B">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767CF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6B375EA1">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1D1D103B">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73E9266B">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FA85ECC">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1771082D">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5B600D16">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79447003">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15280955">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7EBBB726">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9963231">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032041B">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DF0F189">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19586D5F">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276A48D4">
            <w:pPr>
              <w:widowControl/>
              <w:jc w:val="left"/>
              <w:rPr>
                <w:rFonts w:ascii="宋体" w:hAnsi="宋体" w:eastAsia="宋体" w:cs="Arial"/>
                <w:color w:val="auto"/>
                <w:kern w:val="0"/>
                <w:sz w:val="22"/>
                <w:szCs w:val="22"/>
              </w:rPr>
            </w:pPr>
          </w:p>
        </w:tc>
      </w:tr>
      <w:tr w14:paraId="0F1103EF">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54CC29BA">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51B96E3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260F5A13">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6C5A2AE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noWrap w:val="0"/>
            <w:vAlign w:val="center"/>
          </w:tcPr>
          <w:p w14:paraId="671D875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14:paraId="461A7B2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04DFFA5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6401C5B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4D45E21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7068CB6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434382C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49E43B0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20AF7BD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1A5AC2F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6AF39965">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6861AE4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5C5A020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189DCC0F">
        <w:tblPrEx>
          <w:tblCellMar>
            <w:top w:w="0" w:type="dxa"/>
            <w:left w:w="108" w:type="dxa"/>
            <w:bottom w:w="0" w:type="dxa"/>
            <w:right w:w="108" w:type="dxa"/>
          </w:tblCellMar>
        </w:tblPrEx>
        <w:trPr>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63CFB6C4">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1556C652">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6E92CC08">
            <w:pPr>
              <w:jc w:val="center"/>
              <w:rPr>
                <w:color w:val="auto"/>
              </w:rPr>
            </w:pPr>
          </w:p>
        </w:tc>
        <w:tc>
          <w:tcPr>
            <w:tcW w:w="774" w:type="dxa"/>
            <w:tcBorders>
              <w:top w:val="nil"/>
              <w:left w:val="nil"/>
              <w:bottom w:val="single" w:color="000000" w:sz="4" w:space="0"/>
              <w:right w:val="single" w:color="000000" w:sz="4" w:space="0"/>
            </w:tcBorders>
            <w:noWrap w:val="0"/>
            <w:vAlign w:val="center"/>
          </w:tcPr>
          <w:p w14:paraId="396017CC">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noWrap w:val="0"/>
            <w:vAlign w:val="center"/>
          </w:tcPr>
          <w:p w14:paraId="3F47A363">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14:paraId="4CB34399">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5A3DF652">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281B50AA">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434B7512">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322AC092">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7A17FB05">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0EA66592">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6751AED6">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32745424">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62D4603A">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21ABC604">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39E72836">
            <w:pPr>
              <w:jc w:val="right"/>
              <w:rPr>
                <w:rFonts w:ascii="宋体" w:hAnsi="宋体" w:eastAsia="宋体" w:cs="Arial"/>
                <w:color w:val="auto"/>
                <w:kern w:val="0"/>
                <w:sz w:val="22"/>
                <w:szCs w:val="22"/>
              </w:rPr>
            </w:pPr>
          </w:p>
        </w:tc>
      </w:tr>
      <w:tr w14:paraId="22DCDBCC">
        <w:tblPrEx>
          <w:tblCellMar>
            <w:top w:w="0" w:type="dxa"/>
            <w:left w:w="108" w:type="dxa"/>
            <w:bottom w:w="0" w:type="dxa"/>
            <w:right w:w="108" w:type="dxa"/>
          </w:tblCellMar>
        </w:tblPrEx>
        <w:trPr>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0FA9025C">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47EDA1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nil"/>
              <w:left w:val="nil"/>
              <w:bottom w:val="single" w:color="auto" w:sz="4" w:space="0"/>
              <w:right w:val="single" w:color="000000" w:sz="4" w:space="0"/>
            </w:tcBorders>
            <w:noWrap w:val="0"/>
            <w:vAlign w:val="center"/>
          </w:tcPr>
          <w:p w14:paraId="63B69FA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14:paraId="69229F9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57B88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101A991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2BD49D1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3AA9ED0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29472F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278A877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3BE3D05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590F0D1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5591D8B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886039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338EEA4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0AF29AB">
        <w:tblPrEx>
          <w:tblCellMar>
            <w:top w:w="0" w:type="dxa"/>
            <w:left w:w="108" w:type="dxa"/>
            <w:bottom w:w="0" w:type="dxa"/>
            <w:right w:w="108" w:type="dxa"/>
          </w:tblCellMar>
        </w:tblPrEx>
        <w:trPr>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10DEB2E1">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843250">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22EAFC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14:paraId="6876121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BFBB1F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0A22A63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619F240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63C38B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77DA602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7D5E13B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201BA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6291F5E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79B9B41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2FCE6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CCF94B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F631226">
        <w:tblPrEx>
          <w:tblCellMar>
            <w:top w:w="0" w:type="dxa"/>
            <w:left w:w="108" w:type="dxa"/>
            <w:bottom w:w="0" w:type="dxa"/>
            <w:right w:w="108" w:type="dxa"/>
          </w:tblCellMar>
        </w:tblPrEx>
        <w:trPr>
          <w:trHeight w:val="1059" w:hRule="atLeast"/>
        </w:trPr>
        <w:tc>
          <w:tcPr>
            <w:tcW w:w="8860" w:type="dxa"/>
            <w:gridSpan w:val="25"/>
            <w:tcBorders>
              <w:top w:val="single" w:color="auto" w:sz="4" w:space="0"/>
              <w:left w:val="nil"/>
              <w:bottom w:val="nil"/>
              <w:right w:val="nil"/>
            </w:tcBorders>
            <w:noWrap w:val="0"/>
            <w:vAlign w:val="center"/>
          </w:tcPr>
          <w:p w14:paraId="56485B5A">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注：祁门县公安局交通管理大队没有政府性基金预算收入，也没有使用政府性基金预算安排的支出，故本表无数据。</w:t>
            </w:r>
          </w:p>
        </w:tc>
      </w:tr>
    </w:tbl>
    <w:p w14:paraId="057571DC">
      <w:pPr>
        <w:ind w:firstLine="640" w:firstLineChars="200"/>
        <w:jc w:val="center"/>
        <w:rPr>
          <w:rFonts w:hint="eastAsia" w:ascii="黑体" w:hAnsi="黑体" w:eastAsia="黑体"/>
          <w:color w:val="auto"/>
          <w:szCs w:val="32"/>
        </w:rPr>
      </w:pPr>
    </w:p>
    <w:p w14:paraId="68159768">
      <w:pPr>
        <w:ind w:firstLine="640" w:firstLineChars="200"/>
        <w:jc w:val="center"/>
        <w:rPr>
          <w:rFonts w:hint="eastAsia" w:ascii="黑体" w:hAnsi="黑体" w:eastAsia="黑体"/>
          <w:color w:val="auto"/>
          <w:szCs w:val="32"/>
        </w:rPr>
      </w:pPr>
    </w:p>
    <w:p w14:paraId="164F5638">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13C820BE">
        <w:tblPrEx>
          <w:tblCellMar>
            <w:top w:w="15" w:type="dxa"/>
            <w:left w:w="108" w:type="dxa"/>
            <w:bottom w:w="15" w:type="dxa"/>
            <w:right w:w="108" w:type="dxa"/>
          </w:tblCellMar>
        </w:tblPrEx>
        <w:trPr>
          <w:trHeight w:val="474" w:hRule="atLeast"/>
        </w:trPr>
        <w:tc>
          <w:tcPr>
            <w:tcW w:w="8779" w:type="dxa"/>
            <w:gridSpan w:val="7"/>
            <w:noWrap w:val="0"/>
            <w:vAlign w:val="bottom"/>
          </w:tcPr>
          <w:p w14:paraId="4ABEF858">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177EDA91">
        <w:tblPrEx>
          <w:tblCellMar>
            <w:top w:w="15" w:type="dxa"/>
            <w:left w:w="108" w:type="dxa"/>
            <w:bottom w:w="15" w:type="dxa"/>
            <w:right w:w="108" w:type="dxa"/>
          </w:tblCellMar>
        </w:tblPrEx>
        <w:trPr>
          <w:trHeight w:val="566" w:hRule="atLeast"/>
        </w:trPr>
        <w:tc>
          <w:tcPr>
            <w:tcW w:w="8779" w:type="dxa"/>
            <w:gridSpan w:val="7"/>
            <w:tcBorders>
              <w:bottom w:val="single" w:color="auto" w:sz="4" w:space="0"/>
            </w:tcBorders>
            <w:noWrap w:val="0"/>
            <w:vAlign w:val="center"/>
          </w:tcPr>
          <w:p w14:paraId="5E0D951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                                                             金额单位：万元</w:t>
            </w:r>
          </w:p>
        </w:tc>
      </w:tr>
      <w:tr w14:paraId="08714479">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5DCE2B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6B4DCE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58ACF6B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6AECD202">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D771ED">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4E08D5A">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503BC24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2A6626D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780811A7">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3AFEF276">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04F5683">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68434AB">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23BBE92">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200D1520">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4863ADD2">
            <w:pPr>
              <w:widowControl/>
              <w:jc w:val="center"/>
              <w:rPr>
                <w:rFonts w:hint="eastAsia" w:ascii="宋体" w:hAnsi="宋体" w:eastAsia="宋体" w:cs="Arial"/>
                <w:color w:val="auto"/>
                <w:kern w:val="0"/>
                <w:sz w:val="22"/>
                <w:szCs w:val="22"/>
              </w:rPr>
            </w:pPr>
          </w:p>
        </w:tc>
      </w:tr>
      <w:tr w14:paraId="2309C7CC">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7493AE4">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7F1DD686">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F9FD6DA">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FD82517">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18525DCF">
            <w:pPr>
              <w:widowControl/>
              <w:jc w:val="center"/>
              <w:rPr>
                <w:rFonts w:hint="eastAsia" w:ascii="宋体" w:hAnsi="宋体" w:eastAsia="宋体" w:cs="Arial"/>
                <w:color w:val="auto"/>
                <w:kern w:val="0"/>
                <w:sz w:val="22"/>
                <w:szCs w:val="22"/>
              </w:rPr>
            </w:pPr>
          </w:p>
        </w:tc>
      </w:tr>
      <w:tr w14:paraId="6A378965">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63C1D1D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42FD25A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2A4481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FBF846">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6AE3A71">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5EB2FE8">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280D3B5">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0A2C2D50">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24688E26">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3DBE7A">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7D37FBD">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0C1D500">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6F22276">
            <w:pPr>
              <w:widowControl/>
              <w:jc w:val="center"/>
              <w:rPr>
                <w:rFonts w:hint="eastAsia" w:ascii="宋体" w:hAnsi="宋体" w:eastAsia="宋体" w:cs="Arial"/>
                <w:color w:val="auto"/>
                <w:kern w:val="0"/>
                <w:sz w:val="22"/>
                <w:szCs w:val="22"/>
              </w:rPr>
            </w:pPr>
          </w:p>
        </w:tc>
      </w:tr>
      <w:tr w14:paraId="5EEB422D">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6AADD7A0">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84DEFF">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C441214">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30F4B4C">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E9F150A">
            <w:pPr>
              <w:widowControl/>
              <w:jc w:val="center"/>
              <w:rPr>
                <w:rFonts w:hint="eastAsia" w:ascii="宋体" w:hAnsi="宋体" w:eastAsia="宋体" w:cs="Arial"/>
                <w:color w:val="auto"/>
                <w:kern w:val="0"/>
                <w:sz w:val="22"/>
                <w:szCs w:val="22"/>
              </w:rPr>
            </w:pPr>
          </w:p>
        </w:tc>
      </w:tr>
      <w:tr w14:paraId="1962B33E">
        <w:tblPrEx>
          <w:tblCellMar>
            <w:top w:w="15" w:type="dxa"/>
            <w:left w:w="108" w:type="dxa"/>
            <w:bottom w:w="15" w:type="dxa"/>
            <w:right w:w="108" w:type="dxa"/>
          </w:tblCellMar>
        </w:tblPrEx>
        <w:trPr>
          <w:trHeight w:val="993" w:hRule="atLeast"/>
        </w:trPr>
        <w:tc>
          <w:tcPr>
            <w:tcW w:w="8779" w:type="dxa"/>
            <w:gridSpan w:val="7"/>
            <w:tcBorders>
              <w:top w:val="single" w:color="auto" w:sz="4" w:space="0"/>
              <w:left w:val="nil"/>
              <w:bottom w:val="nil"/>
              <w:right w:val="nil"/>
            </w:tcBorders>
            <w:noWrap w:val="0"/>
            <w:vAlign w:val="center"/>
          </w:tcPr>
          <w:p w14:paraId="0561CBF6">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w:t>
            </w:r>
            <w:r>
              <w:rPr>
                <w:rFonts w:hint="eastAsia" w:ascii="宋体" w:hAnsi="宋体" w:eastAsia="宋体" w:cs="Arial"/>
                <w:color w:val="auto"/>
                <w:kern w:val="0"/>
                <w:sz w:val="22"/>
                <w:szCs w:val="22"/>
                <w:lang w:eastAsia="zh-CN"/>
              </w:rPr>
              <w:t>祁门县公安局交通管理大队</w:t>
            </w:r>
            <w:r>
              <w:rPr>
                <w:rFonts w:hint="eastAsia" w:ascii="宋体" w:hAnsi="宋体" w:eastAsia="宋体" w:cs="Arial"/>
                <w:color w:val="auto"/>
                <w:kern w:val="0"/>
                <w:sz w:val="22"/>
                <w:szCs w:val="22"/>
              </w:rPr>
              <w:t>没有国有资本经营预算财政拨款安排的支出，故本表无数据。</w:t>
            </w:r>
          </w:p>
        </w:tc>
      </w:tr>
    </w:tbl>
    <w:p w14:paraId="3A4A73BF">
      <w:pPr>
        <w:rPr>
          <w:rFonts w:hint="eastAsia" w:ascii="黑体" w:hAnsi="黑体" w:eastAsia="黑体"/>
          <w:color w:val="auto"/>
          <w:sz w:val="20"/>
        </w:rPr>
      </w:pPr>
    </w:p>
    <w:p w14:paraId="66787511">
      <w:pPr>
        <w:rPr>
          <w:rFonts w:hint="eastAsia" w:ascii="黑体" w:hAnsi="黑体" w:eastAsia="黑体"/>
          <w:color w:val="auto"/>
          <w:sz w:val="20"/>
        </w:rPr>
      </w:pPr>
    </w:p>
    <w:p w14:paraId="17851C0A">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祁门县公安局交通管理大队202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1549474C">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11E2B78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1073.97</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1073.97</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64.31</w:t>
      </w:r>
      <w:r>
        <w:rPr>
          <w:rFonts w:hint="eastAsia" w:ascii="仿宋_GB2312" w:hAnsi="仿宋"/>
          <w:color w:val="auto"/>
          <w:szCs w:val="32"/>
        </w:rPr>
        <w:t>万元，增长</w:t>
      </w:r>
      <w:r>
        <w:rPr>
          <w:rFonts w:hint="eastAsia" w:ascii="仿宋_GB2312" w:hAnsi="仿宋"/>
          <w:color w:val="auto"/>
          <w:szCs w:val="32"/>
          <w:lang w:val="en-US" w:eastAsia="zh-CN"/>
        </w:rPr>
        <w:t>6.37</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566693E6">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64C173EE">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1058.03</w:t>
      </w:r>
      <w:r>
        <w:rPr>
          <w:rFonts w:hint="eastAsia" w:ascii="仿宋_GB2312" w:hAnsi="仿宋"/>
          <w:color w:val="auto"/>
          <w:szCs w:val="32"/>
        </w:rPr>
        <w:t>万元，其中：财政拨款收入</w:t>
      </w:r>
      <w:r>
        <w:rPr>
          <w:rFonts w:hint="eastAsia" w:ascii="仿宋_GB2312" w:hAnsi="仿宋"/>
          <w:color w:val="auto"/>
          <w:szCs w:val="32"/>
          <w:lang w:val="en-US" w:eastAsia="zh-CN"/>
        </w:rPr>
        <w:t>1058.03</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3468CBE6">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2503F13F">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1058.03</w:t>
      </w:r>
      <w:r>
        <w:rPr>
          <w:rFonts w:hint="eastAsia" w:ascii="仿宋_GB2312" w:hAnsi="仿宋"/>
          <w:color w:val="auto"/>
          <w:szCs w:val="32"/>
        </w:rPr>
        <w:t>万元，其中：基本支出</w:t>
      </w:r>
      <w:r>
        <w:rPr>
          <w:rFonts w:hint="eastAsia" w:ascii="仿宋_GB2312" w:hAnsi="仿宋"/>
          <w:color w:val="auto"/>
          <w:szCs w:val="32"/>
          <w:lang w:val="en-US" w:eastAsia="zh-CN"/>
        </w:rPr>
        <w:t>884.23</w:t>
      </w:r>
      <w:r>
        <w:rPr>
          <w:rFonts w:hint="eastAsia" w:ascii="仿宋_GB2312" w:hAnsi="仿宋"/>
          <w:color w:val="auto"/>
          <w:szCs w:val="32"/>
        </w:rPr>
        <w:t>万元，占</w:t>
      </w:r>
      <w:r>
        <w:rPr>
          <w:rFonts w:hint="eastAsia" w:ascii="仿宋_GB2312" w:hAnsi="仿宋"/>
          <w:color w:val="auto"/>
          <w:szCs w:val="32"/>
          <w:lang w:val="en-US" w:eastAsia="zh-CN"/>
        </w:rPr>
        <w:t>83.57</w:t>
      </w:r>
      <w:r>
        <w:rPr>
          <w:rFonts w:hint="eastAsia" w:ascii="仿宋_GB2312" w:hAnsi="仿宋"/>
          <w:color w:val="auto"/>
          <w:szCs w:val="32"/>
        </w:rPr>
        <w:t>%；项目支出</w:t>
      </w:r>
      <w:r>
        <w:rPr>
          <w:rFonts w:hint="eastAsia" w:ascii="仿宋_GB2312" w:hAnsi="仿宋"/>
          <w:color w:val="auto"/>
          <w:szCs w:val="32"/>
          <w:lang w:val="en-US" w:eastAsia="zh-CN"/>
        </w:rPr>
        <w:t>173.80</w:t>
      </w:r>
      <w:r>
        <w:rPr>
          <w:rFonts w:hint="eastAsia" w:ascii="仿宋_GB2312" w:hAnsi="仿宋"/>
          <w:color w:val="auto"/>
          <w:szCs w:val="32"/>
        </w:rPr>
        <w:t>万元，占</w:t>
      </w:r>
      <w:r>
        <w:rPr>
          <w:rFonts w:hint="eastAsia" w:ascii="仿宋_GB2312" w:hAnsi="仿宋"/>
          <w:color w:val="auto"/>
          <w:szCs w:val="32"/>
          <w:lang w:val="en-US" w:eastAsia="zh-CN"/>
        </w:rPr>
        <w:t>16.43</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7A903AD8">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711B5F48">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1058.03</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1058.03</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48.37</w:t>
      </w:r>
      <w:r>
        <w:rPr>
          <w:rFonts w:hint="eastAsia" w:ascii="仿宋_GB2312" w:hAnsi="仿宋"/>
          <w:color w:val="auto"/>
          <w:szCs w:val="32"/>
        </w:rPr>
        <w:t>万元，增长（下降）</w:t>
      </w:r>
      <w:r>
        <w:rPr>
          <w:rFonts w:hint="eastAsia" w:ascii="仿宋_GB2312" w:hAnsi="仿宋"/>
          <w:color w:val="auto"/>
          <w:szCs w:val="32"/>
          <w:lang w:val="en-US" w:eastAsia="zh-CN"/>
        </w:rPr>
        <w:t>4.79</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40CB5751">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D4F778B">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D0DD34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1058.03</w:t>
      </w:r>
      <w:r>
        <w:rPr>
          <w:rFonts w:hint="eastAsia" w:ascii="仿宋_GB2312" w:hAnsi="仿宋"/>
          <w:color w:val="auto"/>
          <w:szCs w:val="32"/>
        </w:rPr>
        <w:t>万元，占本年支出的</w:t>
      </w:r>
      <w:r>
        <w:rPr>
          <w:rFonts w:hint="eastAsia" w:ascii="仿宋_GB2312" w:hAnsi="仿宋"/>
          <w:color w:val="auto"/>
          <w:szCs w:val="32"/>
          <w:lang w:val="en-US" w:eastAsia="zh-CN"/>
        </w:rPr>
        <w:t>100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年相比，一般公共预算财政拨款支出增加</w:t>
      </w:r>
      <w:r>
        <w:rPr>
          <w:rFonts w:hint="eastAsia" w:ascii="仿宋_GB2312" w:hAnsi="仿宋"/>
          <w:color w:val="auto"/>
          <w:szCs w:val="32"/>
          <w:lang w:val="en-US" w:eastAsia="zh-CN"/>
        </w:rPr>
        <w:t>64.31</w:t>
      </w:r>
      <w:r>
        <w:rPr>
          <w:rFonts w:hint="eastAsia" w:ascii="仿宋_GB2312" w:hAnsi="仿宋"/>
          <w:color w:val="auto"/>
          <w:szCs w:val="32"/>
        </w:rPr>
        <w:t>万元，增长</w:t>
      </w:r>
      <w:r>
        <w:rPr>
          <w:rFonts w:hint="eastAsia" w:ascii="仿宋_GB2312" w:hAnsi="仿宋"/>
          <w:color w:val="auto"/>
          <w:szCs w:val="32"/>
          <w:lang w:val="en-US" w:eastAsia="zh-CN"/>
        </w:rPr>
        <w:t>6.37</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527E3A76">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44E36CAC">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1058.03</w:t>
      </w:r>
      <w:r>
        <w:rPr>
          <w:rFonts w:hint="eastAsia" w:ascii="仿宋_GB2312" w:hAnsi="仿宋"/>
          <w:color w:val="auto"/>
          <w:szCs w:val="32"/>
        </w:rPr>
        <w:t>万元，主要用于以下方面：</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879.94</w:t>
      </w:r>
      <w:r>
        <w:rPr>
          <w:rFonts w:hint="eastAsia" w:ascii="仿宋_GB2312" w:hAnsi="仿宋"/>
          <w:color w:val="auto"/>
          <w:szCs w:val="32"/>
        </w:rPr>
        <w:t>万元，占</w:t>
      </w:r>
      <w:r>
        <w:rPr>
          <w:rFonts w:hint="eastAsia" w:ascii="仿宋_GB2312" w:hAnsi="仿宋"/>
          <w:color w:val="auto"/>
          <w:szCs w:val="32"/>
          <w:lang w:val="en-US" w:eastAsia="zh-CN"/>
        </w:rPr>
        <w:t>83.17</w:t>
      </w:r>
      <w:r>
        <w:rPr>
          <w:rFonts w:hint="eastAsia" w:ascii="仿宋_GB2312" w:hAnsi="仿宋"/>
          <w:color w:val="auto"/>
          <w:szCs w:val="32"/>
        </w:rPr>
        <w:t>%;</w:t>
      </w:r>
      <w:r>
        <w:rPr>
          <w:rFonts w:hint="eastAsia" w:ascii="仿宋_GB2312" w:hAnsi="仿宋"/>
          <w:b/>
          <w:color w:val="auto"/>
          <w:szCs w:val="32"/>
          <w:lang w:eastAsia="zh-CN"/>
        </w:rPr>
        <w:t>社会保障和就业</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99.21</w:t>
      </w:r>
      <w:r>
        <w:rPr>
          <w:rFonts w:hint="eastAsia" w:ascii="仿宋_GB2312" w:hAnsi="仿宋"/>
          <w:color w:val="auto"/>
          <w:szCs w:val="32"/>
        </w:rPr>
        <w:t>万元，占</w:t>
      </w:r>
      <w:r>
        <w:rPr>
          <w:rFonts w:hint="eastAsia" w:ascii="仿宋_GB2312" w:hAnsi="仿宋"/>
          <w:color w:val="auto"/>
          <w:szCs w:val="32"/>
          <w:lang w:val="en-US" w:eastAsia="zh-CN"/>
        </w:rPr>
        <w:t>9.38</w:t>
      </w:r>
      <w:r>
        <w:rPr>
          <w:rFonts w:hint="eastAsia" w:ascii="仿宋_GB2312" w:hAnsi="仿宋"/>
          <w:color w:val="auto"/>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10.29</w:t>
      </w:r>
      <w:r>
        <w:rPr>
          <w:rFonts w:hint="eastAsia" w:ascii="仿宋_GB2312" w:hAnsi="仿宋"/>
          <w:color w:val="auto"/>
          <w:szCs w:val="32"/>
        </w:rPr>
        <w:t>万元，占</w:t>
      </w:r>
      <w:r>
        <w:rPr>
          <w:rFonts w:hint="eastAsia" w:ascii="仿宋_GB2312" w:hAnsi="仿宋"/>
          <w:color w:val="auto"/>
          <w:szCs w:val="32"/>
          <w:lang w:val="en-US" w:eastAsia="zh-CN"/>
        </w:rPr>
        <w:t>0.97</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41.27</w:t>
      </w:r>
      <w:r>
        <w:rPr>
          <w:rFonts w:hint="eastAsia" w:ascii="仿宋_GB2312" w:hAnsi="仿宋"/>
          <w:color w:val="auto"/>
          <w:szCs w:val="32"/>
        </w:rPr>
        <w:t>万元，占</w:t>
      </w:r>
      <w:r>
        <w:rPr>
          <w:rFonts w:hint="eastAsia" w:ascii="仿宋_GB2312" w:hAnsi="仿宋"/>
          <w:color w:val="auto"/>
          <w:szCs w:val="32"/>
          <w:lang w:val="en-US" w:eastAsia="zh-CN"/>
        </w:rPr>
        <w:t>3.90</w:t>
      </w:r>
      <w:r>
        <w:rPr>
          <w:rFonts w:hint="eastAsia" w:ascii="仿宋_GB2312" w:hAnsi="仿宋"/>
          <w:color w:val="auto"/>
          <w:szCs w:val="32"/>
        </w:rPr>
        <w:t>%；</w:t>
      </w:r>
      <w:r>
        <w:rPr>
          <w:rFonts w:hint="eastAsia" w:ascii="仿宋_GB2312" w:hAnsi="仿宋"/>
          <w:b/>
          <w:color w:val="auto"/>
          <w:szCs w:val="32"/>
          <w:lang w:eastAsia="zh-CN"/>
        </w:rPr>
        <w:t>住房保障</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27.32</w:t>
      </w:r>
      <w:r>
        <w:rPr>
          <w:rFonts w:hint="eastAsia" w:ascii="仿宋_GB2312" w:hAnsi="仿宋"/>
          <w:color w:val="auto"/>
          <w:szCs w:val="32"/>
        </w:rPr>
        <w:t>万元，占</w:t>
      </w:r>
      <w:r>
        <w:rPr>
          <w:rFonts w:hint="eastAsia" w:ascii="仿宋_GB2312" w:hAnsi="仿宋"/>
          <w:color w:val="auto"/>
          <w:szCs w:val="32"/>
          <w:lang w:val="en-US" w:eastAsia="zh-CN"/>
        </w:rPr>
        <w:t>2.58</w:t>
      </w:r>
      <w:r>
        <w:rPr>
          <w:rFonts w:hint="eastAsia" w:ascii="仿宋_GB2312" w:hAnsi="仿宋"/>
          <w:color w:val="auto"/>
          <w:szCs w:val="32"/>
        </w:rPr>
        <w:t>%。</w:t>
      </w:r>
    </w:p>
    <w:p w14:paraId="2A1416FD">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7099EE74">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1021.56</w:t>
      </w:r>
      <w:r>
        <w:rPr>
          <w:rFonts w:hint="eastAsia" w:ascii="仿宋_GB2312" w:hAnsi="仿宋"/>
          <w:color w:val="auto"/>
          <w:szCs w:val="32"/>
        </w:rPr>
        <w:t>万元，支出决算为</w:t>
      </w:r>
      <w:r>
        <w:rPr>
          <w:rFonts w:hint="eastAsia" w:ascii="仿宋_GB2312" w:hAnsi="仿宋"/>
          <w:color w:val="auto"/>
          <w:szCs w:val="32"/>
          <w:lang w:val="en-US" w:eastAsia="zh-CN"/>
        </w:rPr>
        <w:t>1058.03</w:t>
      </w:r>
      <w:r>
        <w:rPr>
          <w:rFonts w:hint="eastAsia" w:ascii="仿宋_GB2312" w:hAnsi="仿宋"/>
          <w:color w:val="auto"/>
          <w:szCs w:val="32"/>
        </w:rPr>
        <w:t>万元，完成年初预算的</w:t>
      </w:r>
      <w:r>
        <w:rPr>
          <w:rFonts w:hint="eastAsia" w:ascii="仿宋_GB2312" w:hAnsi="仿宋"/>
          <w:color w:val="auto"/>
          <w:szCs w:val="32"/>
          <w:lang w:val="en-US" w:eastAsia="zh-CN"/>
        </w:rPr>
        <w:t>103.57</w:t>
      </w:r>
      <w:r>
        <w:rPr>
          <w:rFonts w:hint="eastAsia" w:ascii="仿宋_GB2312" w:hAnsi="仿宋"/>
          <w:color w:val="auto"/>
          <w:szCs w:val="32"/>
        </w:rPr>
        <w:t>%。决算数大于预算数的主要原因:一是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ascii="仿宋_GB2312" w:hAnsi="宋体" w:eastAsia="仿宋_GB2312" w:cs="仿宋_GB2312"/>
          <w:color w:val="000000"/>
          <w:kern w:val="0"/>
          <w:sz w:val="31"/>
          <w:szCs w:val="31"/>
          <w:lang w:val="en-US" w:eastAsia="zh-CN" w:bidi="ar"/>
        </w:rPr>
        <w:t>社保缴费基数及住房公积金缴费基</w:t>
      </w:r>
      <w:r>
        <w:rPr>
          <w:rFonts w:hint="eastAsia" w:ascii="仿宋_GB2312" w:hAnsi="宋体" w:eastAsia="仿宋_GB2312" w:cs="仿宋_GB2312"/>
          <w:color w:val="000000"/>
          <w:kern w:val="0"/>
          <w:sz w:val="31"/>
          <w:szCs w:val="31"/>
          <w:lang w:val="en-US" w:eastAsia="zh-CN" w:bidi="ar"/>
        </w:rPr>
        <w:t>数增加</w:t>
      </w:r>
      <w:r>
        <w:rPr>
          <w:rFonts w:hint="eastAsia" w:ascii="仿宋_GB2312" w:hAnsi="仿宋"/>
          <w:color w:val="auto"/>
          <w:szCs w:val="32"/>
        </w:rPr>
        <w:t>。其中:基本支出</w:t>
      </w:r>
      <w:r>
        <w:rPr>
          <w:rFonts w:hint="eastAsia" w:ascii="仿宋_GB2312" w:hAnsi="仿宋"/>
          <w:color w:val="auto"/>
          <w:szCs w:val="32"/>
          <w:lang w:val="en-US" w:eastAsia="zh-CN"/>
        </w:rPr>
        <w:t>884.23</w:t>
      </w:r>
      <w:r>
        <w:rPr>
          <w:rFonts w:hint="eastAsia" w:ascii="仿宋_GB2312" w:hAnsi="仿宋"/>
          <w:color w:val="auto"/>
          <w:szCs w:val="32"/>
        </w:rPr>
        <w:t>万元，占</w:t>
      </w:r>
      <w:r>
        <w:rPr>
          <w:rFonts w:hint="eastAsia" w:ascii="仿宋_GB2312" w:hAnsi="仿宋"/>
          <w:color w:val="auto"/>
          <w:szCs w:val="32"/>
          <w:lang w:val="en-US" w:eastAsia="zh-CN"/>
        </w:rPr>
        <w:t>83.57</w:t>
      </w:r>
      <w:r>
        <w:rPr>
          <w:rFonts w:hint="eastAsia" w:ascii="仿宋_GB2312" w:hAnsi="仿宋"/>
          <w:color w:val="auto"/>
          <w:szCs w:val="32"/>
        </w:rPr>
        <w:t>%；项目支出</w:t>
      </w:r>
      <w:r>
        <w:rPr>
          <w:rFonts w:hint="eastAsia" w:ascii="仿宋_GB2312" w:hAnsi="仿宋"/>
          <w:color w:val="auto"/>
          <w:szCs w:val="32"/>
          <w:lang w:val="en-US" w:eastAsia="zh-CN"/>
        </w:rPr>
        <w:t>173.80</w:t>
      </w:r>
      <w:r>
        <w:rPr>
          <w:rFonts w:hint="eastAsia" w:ascii="仿宋_GB2312" w:hAnsi="仿宋"/>
          <w:color w:val="auto"/>
          <w:szCs w:val="32"/>
        </w:rPr>
        <w:t>万元，占</w:t>
      </w:r>
      <w:r>
        <w:rPr>
          <w:rFonts w:hint="eastAsia" w:ascii="仿宋_GB2312" w:hAnsi="仿宋"/>
          <w:color w:val="auto"/>
          <w:szCs w:val="32"/>
          <w:lang w:val="en-US" w:eastAsia="zh-CN"/>
        </w:rPr>
        <w:t>16.43</w:t>
      </w:r>
      <w:r>
        <w:rPr>
          <w:rFonts w:hint="eastAsia" w:ascii="仿宋_GB2312" w:hAnsi="仿宋"/>
          <w:color w:val="auto"/>
          <w:szCs w:val="32"/>
        </w:rPr>
        <w:t>%。具体情况如下：</w:t>
      </w:r>
    </w:p>
    <w:p w14:paraId="60567518">
      <w:pPr>
        <w:keepNext w:val="0"/>
        <w:keepLines w:val="0"/>
        <w:widowControl/>
        <w:suppressLineNumbers w:val="0"/>
        <w:jc w:val="left"/>
      </w:pPr>
      <w:r>
        <w:rPr>
          <w:rFonts w:hint="eastAsia" w:ascii="仿宋_GB2312" w:hAnsi="仿宋"/>
          <w:color w:val="auto"/>
          <w:szCs w:val="32"/>
        </w:rPr>
        <w:t>1.</w:t>
      </w:r>
      <w:r>
        <w:rPr>
          <w:rFonts w:ascii="仿宋_GB2312" w:hAnsi="宋体" w:eastAsia="仿宋_GB2312" w:cs="仿宋_GB2312"/>
          <w:b/>
          <w:bCs/>
          <w:color w:val="000000"/>
          <w:kern w:val="0"/>
          <w:sz w:val="31"/>
          <w:szCs w:val="31"/>
          <w:lang w:val="en-US" w:eastAsia="zh-CN" w:bidi="ar"/>
        </w:rPr>
        <w:t>安全支出（类）公安（款）行政运行（项）</w:t>
      </w:r>
      <w:r>
        <w:rPr>
          <w:rFonts w:hint="eastAsia" w:ascii="仿宋_GB2312" w:hAnsi="仿宋"/>
          <w:color w:val="auto"/>
          <w:szCs w:val="32"/>
        </w:rPr>
        <w:t>。年初预算为</w:t>
      </w:r>
      <w:r>
        <w:rPr>
          <w:rFonts w:hint="eastAsia" w:ascii="仿宋_GB2312" w:hAnsi="仿宋"/>
          <w:color w:val="auto"/>
          <w:szCs w:val="32"/>
          <w:lang w:val="en-US" w:eastAsia="zh-CN"/>
        </w:rPr>
        <w:t>689.33</w:t>
      </w:r>
      <w:r>
        <w:rPr>
          <w:rFonts w:hint="eastAsia" w:ascii="仿宋_GB2312" w:hAnsi="仿宋"/>
          <w:color w:val="auto"/>
          <w:szCs w:val="32"/>
        </w:rPr>
        <w:t>万元，支出决算为</w:t>
      </w:r>
      <w:r>
        <w:rPr>
          <w:rFonts w:hint="eastAsia" w:ascii="仿宋_GB2312" w:hAnsi="仿宋"/>
          <w:color w:val="auto"/>
          <w:szCs w:val="32"/>
          <w:lang w:val="en-US" w:eastAsia="zh-CN"/>
        </w:rPr>
        <w:t>641.55</w:t>
      </w:r>
      <w:r>
        <w:rPr>
          <w:rFonts w:hint="eastAsia" w:ascii="仿宋_GB2312" w:hAnsi="仿宋"/>
          <w:color w:val="auto"/>
          <w:szCs w:val="32"/>
        </w:rPr>
        <w:t>万元，完成年初预算的</w:t>
      </w:r>
      <w:r>
        <w:rPr>
          <w:rFonts w:hint="eastAsia" w:ascii="仿宋_GB2312" w:hAnsi="仿宋"/>
          <w:color w:val="auto"/>
          <w:szCs w:val="32"/>
          <w:lang w:val="en-US" w:eastAsia="zh-CN"/>
        </w:rPr>
        <w:t>93.07</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因一是社保缴费基数及住房公积金缴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p>
    <w:p w14:paraId="03B1E915">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2.</w:t>
      </w:r>
      <w:r>
        <w:rPr>
          <w:rFonts w:ascii="仿宋" w:hAnsi="仿宋" w:eastAsia="仿宋" w:cs="仿宋"/>
          <w:b/>
          <w:bCs/>
          <w:color w:val="000000"/>
          <w:kern w:val="0"/>
          <w:sz w:val="31"/>
          <w:szCs w:val="31"/>
          <w:lang w:val="en-US" w:eastAsia="zh-CN" w:bidi="ar"/>
        </w:rPr>
        <w:t>安全支出（类）公安（款）其他公安支出（项）</w:t>
      </w:r>
      <w:r>
        <w:rPr>
          <w:rFonts w:hint="eastAsia" w:ascii="仿宋_GB2312" w:hAnsi="仿宋"/>
          <w:color w:val="auto"/>
          <w:szCs w:val="32"/>
        </w:rPr>
        <w:t>。年初预算为</w:t>
      </w:r>
      <w:r>
        <w:rPr>
          <w:rFonts w:hint="eastAsia" w:ascii="仿宋_GB2312" w:hAnsi="仿宋"/>
          <w:color w:val="auto"/>
          <w:szCs w:val="32"/>
          <w:lang w:val="en-US" w:eastAsia="zh-CN"/>
        </w:rPr>
        <w:t>238.27</w:t>
      </w:r>
      <w:r>
        <w:rPr>
          <w:rFonts w:hint="eastAsia" w:ascii="仿宋_GB2312" w:hAnsi="仿宋"/>
          <w:color w:val="auto"/>
          <w:szCs w:val="32"/>
        </w:rPr>
        <w:t>万元，支出决算为</w:t>
      </w:r>
      <w:r>
        <w:rPr>
          <w:rFonts w:hint="eastAsia" w:ascii="仿宋_GB2312" w:hAnsi="仿宋"/>
          <w:color w:val="auto"/>
          <w:szCs w:val="32"/>
          <w:lang w:val="en-US" w:eastAsia="zh-CN"/>
        </w:rPr>
        <w:t>238.39</w:t>
      </w:r>
      <w:r>
        <w:rPr>
          <w:rFonts w:hint="eastAsia" w:ascii="仿宋_GB2312" w:hAnsi="仿宋"/>
          <w:color w:val="auto"/>
          <w:szCs w:val="32"/>
        </w:rPr>
        <w:t>万元，完成年初预算的</w:t>
      </w:r>
      <w:r>
        <w:rPr>
          <w:rFonts w:hint="eastAsia" w:ascii="仿宋_GB2312" w:hAnsi="仿宋"/>
          <w:color w:val="auto"/>
          <w:szCs w:val="32"/>
          <w:lang w:val="en-US" w:eastAsia="zh-CN"/>
        </w:rPr>
        <w:t>100.05</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r>
        <w:rPr>
          <w:rFonts w:hint="eastAsia" w:ascii="仿宋_GB2312" w:hAnsi="仿宋"/>
          <w:color w:val="auto"/>
          <w:szCs w:val="32"/>
        </w:rPr>
        <w:t>。</w:t>
      </w:r>
    </w:p>
    <w:p w14:paraId="7F9220D6">
      <w:pPr>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_GB2312" w:hAnsi="仿宋"/>
          <w:b/>
          <w:color w:val="auto"/>
          <w:szCs w:val="32"/>
          <w:lang w:eastAsia="zh-CN"/>
        </w:rPr>
        <w:t>行政单位离退休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7</w:t>
      </w:r>
      <w:r>
        <w:rPr>
          <w:rFonts w:hint="eastAsia" w:ascii="仿宋_GB2312" w:hAnsi="仿宋"/>
          <w:color w:val="auto"/>
          <w:szCs w:val="32"/>
        </w:rPr>
        <w:t>万元，支出决算为</w:t>
      </w:r>
      <w:r>
        <w:rPr>
          <w:rFonts w:hint="eastAsia" w:ascii="仿宋_GB2312" w:hAnsi="仿宋"/>
          <w:color w:val="auto"/>
          <w:szCs w:val="32"/>
          <w:lang w:val="en-US" w:eastAsia="zh-CN"/>
        </w:rPr>
        <w:t>11.18</w:t>
      </w:r>
      <w:r>
        <w:rPr>
          <w:rFonts w:hint="eastAsia" w:ascii="仿宋_GB2312" w:hAnsi="仿宋"/>
          <w:color w:val="auto"/>
          <w:szCs w:val="32"/>
        </w:rPr>
        <w:t>万元，完成年初预算的</w:t>
      </w:r>
      <w:r>
        <w:rPr>
          <w:rFonts w:hint="eastAsia" w:ascii="仿宋_GB2312" w:hAnsi="仿宋"/>
          <w:color w:val="auto"/>
          <w:szCs w:val="32"/>
          <w:lang w:val="en-US" w:eastAsia="zh-CN"/>
        </w:rPr>
        <w:t>159.71</w:t>
      </w:r>
      <w:r>
        <w:rPr>
          <w:rFonts w:hint="eastAsia" w:ascii="仿宋_GB2312" w:hAnsi="仿宋"/>
          <w:color w:val="auto"/>
          <w:szCs w:val="32"/>
        </w:rPr>
        <w:t>%，决算数大于预算数的主要原因是</w:t>
      </w:r>
      <w:r>
        <w:rPr>
          <w:rFonts w:hint="eastAsia" w:ascii="仿宋_GB2312" w:hAnsi="仿宋"/>
          <w:color w:val="auto"/>
          <w:szCs w:val="32"/>
          <w:lang w:eastAsia="zh-CN"/>
        </w:rPr>
        <w:t>退休人员增加</w:t>
      </w:r>
      <w:r>
        <w:rPr>
          <w:rFonts w:hint="eastAsia" w:ascii="仿宋_GB2312" w:hAnsi="仿宋"/>
          <w:color w:val="auto"/>
          <w:szCs w:val="32"/>
        </w:rPr>
        <w:t>。</w:t>
      </w:r>
    </w:p>
    <w:p w14:paraId="69E49BD3">
      <w:pPr>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_GB2312" w:hAnsi="仿宋"/>
          <w:b/>
          <w:color w:val="auto"/>
          <w:szCs w:val="32"/>
          <w:lang w:eastAsia="zh-CN"/>
        </w:rPr>
        <w:t>事业单位离退休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5.94</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%，决算数大于预算数的主要原因是年初预算未列入祁门县公安局交通管理大队本级预算。</w:t>
      </w:r>
    </w:p>
    <w:p w14:paraId="2348DE01">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5．</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ascii="仿宋" w:hAnsi="仿宋" w:eastAsia="仿宋" w:cs="仿宋"/>
          <w:b/>
          <w:bCs/>
          <w:color w:val="000000"/>
          <w:kern w:val="0"/>
          <w:sz w:val="31"/>
          <w:szCs w:val="31"/>
          <w:lang w:val="en-US" w:eastAsia="zh-CN" w:bidi="ar"/>
        </w:rPr>
        <w:t>机关事业单位基本养老保险缴费支出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32.9</w:t>
      </w:r>
      <w:r>
        <w:rPr>
          <w:rFonts w:hint="eastAsia" w:ascii="仿宋_GB2312" w:hAnsi="仿宋"/>
          <w:color w:val="auto"/>
          <w:szCs w:val="32"/>
        </w:rPr>
        <w:t>万元，支出决算为</w:t>
      </w:r>
      <w:r>
        <w:rPr>
          <w:rFonts w:hint="eastAsia" w:ascii="仿宋_GB2312" w:hAnsi="仿宋"/>
          <w:color w:val="auto"/>
          <w:szCs w:val="32"/>
          <w:lang w:val="en-US" w:eastAsia="zh-CN"/>
        </w:rPr>
        <w:t>60.31</w:t>
      </w:r>
      <w:r>
        <w:rPr>
          <w:rFonts w:hint="eastAsia" w:ascii="仿宋_GB2312" w:hAnsi="仿宋"/>
          <w:color w:val="auto"/>
          <w:szCs w:val="32"/>
        </w:rPr>
        <w:t>万元，完成年初预算的</w:t>
      </w:r>
      <w:r>
        <w:rPr>
          <w:rFonts w:hint="eastAsia" w:ascii="仿宋_GB2312" w:hAnsi="仿宋"/>
          <w:color w:val="auto"/>
          <w:szCs w:val="32"/>
          <w:lang w:val="en-US" w:eastAsia="zh-CN"/>
        </w:rPr>
        <w:t>183.31</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社保缴费基数</w:t>
      </w:r>
      <w:r>
        <w:rPr>
          <w:rFonts w:hint="eastAsia" w:ascii="仿宋_GB2312" w:hAnsi="宋体" w:cs="仿宋_GB2312"/>
          <w:color w:val="000000"/>
          <w:kern w:val="0"/>
          <w:sz w:val="31"/>
          <w:szCs w:val="31"/>
          <w:lang w:val="en-US" w:eastAsia="zh-CN" w:bidi="ar"/>
        </w:rPr>
        <w:t>增加</w:t>
      </w:r>
      <w:r>
        <w:rPr>
          <w:rFonts w:hint="eastAsia" w:ascii="仿宋_GB2312" w:hAnsi="仿宋"/>
          <w:color w:val="auto"/>
          <w:szCs w:val="32"/>
        </w:rPr>
        <w:t>。</w:t>
      </w:r>
    </w:p>
    <w:p w14:paraId="1A6885E4">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 w:hAnsi="仿宋" w:eastAsia="仿宋" w:cs="仿宋"/>
          <w:b/>
          <w:bCs/>
          <w:color w:val="000000"/>
          <w:kern w:val="0"/>
          <w:sz w:val="31"/>
          <w:szCs w:val="31"/>
          <w:lang w:val="en-US" w:eastAsia="zh-CN" w:bidi="ar"/>
        </w:rPr>
        <w:t>机关事业单位职业年金缴费支出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16.45</w:t>
      </w:r>
      <w:r>
        <w:rPr>
          <w:rFonts w:hint="eastAsia" w:ascii="仿宋_GB2312" w:hAnsi="仿宋"/>
          <w:color w:val="auto"/>
          <w:szCs w:val="32"/>
        </w:rPr>
        <w:t>万元，支出决算为</w:t>
      </w:r>
      <w:r>
        <w:rPr>
          <w:rFonts w:hint="eastAsia" w:ascii="仿宋_GB2312" w:hAnsi="仿宋"/>
          <w:color w:val="auto"/>
          <w:szCs w:val="32"/>
          <w:lang w:val="en-US" w:eastAsia="zh-CN"/>
        </w:rPr>
        <w:t>21.78</w:t>
      </w:r>
      <w:r>
        <w:rPr>
          <w:rFonts w:hint="eastAsia" w:ascii="仿宋_GB2312" w:hAnsi="仿宋"/>
          <w:color w:val="auto"/>
          <w:szCs w:val="32"/>
        </w:rPr>
        <w:t>万元，完成年初预算的</w:t>
      </w:r>
      <w:r>
        <w:rPr>
          <w:rFonts w:hint="eastAsia" w:ascii="仿宋_GB2312" w:hAnsi="仿宋"/>
          <w:color w:val="auto"/>
          <w:szCs w:val="32"/>
          <w:lang w:val="en-US" w:eastAsia="zh-CN"/>
        </w:rPr>
        <w:t>132.40</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社保缴费基数</w:t>
      </w:r>
      <w:r>
        <w:rPr>
          <w:rFonts w:hint="eastAsia" w:ascii="仿宋_GB2312" w:hAnsi="宋体" w:cs="仿宋_GB2312"/>
          <w:color w:val="000000"/>
          <w:kern w:val="0"/>
          <w:sz w:val="31"/>
          <w:szCs w:val="31"/>
          <w:lang w:val="en-US" w:eastAsia="zh-CN" w:bidi="ar"/>
        </w:rPr>
        <w:t>增加</w:t>
      </w:r>
      <w:r>
        <w:rPr>
          <w:rFonts w:hint="eastAsia" w:ascii="仿宋_GB2312" w:hAnsi="仿宋"/>
          <w:color w:val="auto"/>
          <w:szCs w:val="32"/>
        </w:rPr>
        <w:t>。</w:t>
      </w:r>
    </w:p>
    <w:p w14:paraId="089ECEAA">
      <w:pPr>
        <w:keepNext w:val="0"/>
        <w:keepLines w:val="0"/>
        <w:widowControl/>
        <w:suppressLineNumbers w:val="0"/>
        <w:jc w:val="left"/>
      </w:pPr>
      <w:r>
        <w:rPr>
          <w:rFonts w:hint="eastAsia" w:ascii="仿宋_GB2312" w:hAnsi="仿宋"/>
          <w:color w:val="auto"/>
          <w:szCs w:val="32"/>
          <w:lang w:val="en-US" w:eastAsia="zh-CN"/>
        </w:rPr>
        <w:t>7</w:t>
      </w:r>
      <w:r>
        <w:rPr>
          <w:rFonts w:hint="eastAsia" w:ascii="仿宋_GB2312" w:hAnsi="仿宋"/>
          <w:color w:val="auto"/>
          <w:szCs w:val="32"/>
        </w:rPr>
        <w:t>．</w:t>
      </w:r>
      <w:r>
        <w:rPr>
          <w:rFonts w:ascii="仿宋" w:hAnsi="仿宋" w:eastAsia="仿宋" w:cs="仿宋"/>
          <w:b/>
          <w:bCs/>
          <w:color w:val="333333"/>
          <w:kern w:val="0"/>
          <w:sz w:val="31"/>
          <w:szCs w:val="31"/>
          <w:lang w:val="en-US" w:eastAsia="zh-CN" w:bidi="ar"/>
        </w:rPr>
        <w:t xml:space="preserve">卫生健康支出（类）行政事业单位医疗（款）行政单位医 </w:t>
      </w:r>
    </w:p>
    <w:p w14:paraId="522F3565">
      <w:pPr>
        <w:keepNext w:val="0"/>
        <w:keepLines w:val="0"/>
        <w:widowControl/>
        <w:suppressLineNumbers w:val="0"/>
        <w:jc w:val="left"/>
        <w:rPr>
          <w:rFonts w:hint="eastAsia" w:ascii="仿宋_GB2312" w:hAnsi="仿宋"/>
          <w:color w:val="auto"/>
          <w:szCs w:val="32"/>
          <w:lang w:eastAsia="zh-CN"/>
        </w:rPr>
      </w:pPr>
      <w:r>
        <w:rPr>
          <w:rFonts w:hint="eastAsia" w:ascii="仿宋" w:hAnsi="仿宋" w:eastAsia="仿宋" w:cs="仿宋"/>
          <w:b/>
          <w:bCs/>
          <w:color w:val="333333"/>
          <w:kern w:val="0"/>
          <w:sz w:val="31"/>
          <w:szCs w:val="31"/>
          <w:lang w:val="en-US" w:eastAsia="zh-CN" w:bidi="ar"/>
        </w:rPr>
        <w:t>疗（项）。</w:t>
      </w:r>
      <w:r>
        <w:rPr>
          <w:rFonts w:hint="eastAsia" w:ascii="仿宋_GB2312" w:hAnsi="仿宋"/>
          <w:color w:val="auto"/>
          <w:szCs w:val="32"/>
        </w:rPr>
        <w:t>年初预算为</w:t>
      </w:r>
      <w:r>
        <w:rPr>
          <w:rFonts w:hint="eastAsia" w:ascii="仿宋_GB2312" w:hAnsi="仿宋"/>
          <w:color w:val="auto"/>
          <w:szCs w:val="32"/>
          <w:lang w:val="en-US" w:eastAsia="zh-CN"/>
        </w:rPr>
        <w:t>10.29</w:t>
      </w:r>
      <w:r>
        <w:rPr>
          <w:rFonts w:hint="eastAsia" w:ascii="仿宋_GB2312" w:hAnsi="仿宋"/>
          <w:color w:val="auto"/>
          <w:szCs w:val="32"/>
        </w:rPr>
        <w:t>万元，支出决算为</w:t>
      </w:r>
      <w:r>
        <w:rPr>
          <w:rFonts w:hint="eastAsia" w:ascii="仿宋_GB2312" w:hAnsi="仿宋"/>
          <w:color w:val="auto"/>
          <w:szCs w:val="32"/>
          <w:lang w:val="en-US" w:eastAsia="zh-CN"/>
        </w:rPr>
        <w:t>10.29</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一致。</w:t>
      </w:r>
    </w:p>
    <w:p w14:paraId="55A858C2">
      <w:pPr>
        <w:keepNext w:val="0"/>
        <w:keepLines w:val="0"/>
        <w:widowControl/>
        <w:suppressLineNumbers w:val="0"/>
        <w:jc w:val="left"/>
      </w:pPr>
      <w:r>
        <w:rPr>
          <w:rFonts w:hint="eastAsia" w:ascii="仿宋_GB2312" w:hAnsi="仿宋"/>
          <w:color w:val="auto"/>
          <w:szCs w:val="32"/>
          <w:lang w:val="en-US" w:eastAsia="zh-CN"/>
        </w:rPr>
        <w:t>8</w:t>
      </w:r>
      <w:r>
        <w:rPr>
          <w:rFonts w:hint="eastAsia" w:ascii="仿宋_GB2312" w:hAnsi="仿宋"/>
          <w:color w:val="auto"/>
          <w:szCs w:val="32"/>
        </w:rPr>
        <w:t>．</w:t>
      </w:r>
      <w:r>
        <w:rPr>
          <w:rFonts w:ascii="仿宋" w:hAnsi="仿宋" w:eastAsia="仿宋" w:cs="仿宋"/>
          <w:b/>
          <w:bCs/>
          <w:color w:val="000000"/>
          <w:kern w:val="0"/>
          <w:sz w:val="31"/>
          <w:szCs w:val="31"/>
          <w:lang w:val="en-US" w:eastAsia="zh-CN" w:bidi="ar"/>
        </w:rPr>
        <w:t xml:space="preserve">城乡社区支出（类）城乡社区公共设施（款）其他城乡社 </w:t>
      </w:r>
    </w:p>
    <w:p w14:paraId="79ABB904">
      <w:pPr>
        <w:keepNext w:val="0"/>
        <w:keepLines w:val="0"/>
        <w:widowControl/>
        <w:suppressLineNumbers w:val="0"/>
        <w:jc w:val="left"/>
        <w:rPr>
          <w:rFonts w:hint="eastAsia" w:ascii="仿宋_GB2312" w:hAnsi="仿宋"/>
          <w:color w:val="auto"/>
          <w:szCs w:val="32"/>
          <w:lang w:eastAsia="zh-CN"/>
        </w:rPr>
      </w:pPr>
      <w:r>
        <w:rPr>
          <w:rFonts w:hint="eastAsia" w:ascii="仿宋" w:hAnsi="仿宋" w:eastAsia="仿宋" w:cs="仿宋"/>
          <w:b/>
          <w:bCs/>
          <w:color w:val="000000"/>
          <w:kern w:val="0"/>
          <w:sz w:val="31"/>
          <w:szCs w:val="31"/>
          <w:lang w:val="en-US" w:eastAsia="zh-CN" w:bidi="ar"/>
        </w:rPr>
        <w:t>区公共设施支出（项）。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41.27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%，决算数大于预算数的主要原因是年初预算未列入祁门县公安局交通管理大队本级预算</w:t>
      </w:r>
      <w:r>
        <w:rPr>
          <w:rFonts w:hint="eastAsia" w:ascii="仿宋_GB2312" w:hAnsi="仿宋"/>
          <w:color w:val="auto"/>
          <w:szCs w:val="32"/>
          <w:lang w:eastAsia="zh-CN"/>
        </w:rPr>
        <w:t>。</w:t>
      </w:r>
    </w:p>
    <w:p w14:paraId="0AF527D1">
      <w:pPr>
        <w:keepNext w:val="0"/>
        <w:keepLines w:val="0"/>
        <w:widowControl/>
        <w:suppressLineNumbers w:val="0"/>
        <w:jc w:val="left"/>
      </w:pPr>
      <w:r>
        <w:rPr>
          <w:rFonts w:hint="eastAsia" w:ascii="仿宋_GB2312" w:hAnsi="仿宋"/>
          <w:color w:val="auto"/>
          <w:szCs w:val="32"/>
          <w:lang w:val="en-US" w:eastAsia="zh-CN"/>
        </w:rPr>
        <w:t>9</w:t>
      </w:r>
      <w:r>
        <w:rPr>
          <w:rFonts w:hint="eastAsia" w:ascii="仿宋_GB2312" w:hAnsi="仿宋"/>
          <w:color w:val="auto"/>
          <w:szCs w:val="32"/>
        </w:rPr>
        <w:t>．</w:t>
      </w:r>
      <w:r>
        <w:rPr>
          <w:rFonts w:ascii="仿宋" w:hAnsi="仿宋" w:eastAsia="仿宋" w:cs="仿宋"/>
          <w:b/>
          <w:bCs/>
          <w:color w:val="333333"/>
          <w:kern w:val="0"/>
          <w:sz w:val="31"/>
          <w:szCs w:val="31"/>
          <w:lang w:val="en-US" w:eastAsia="zh-CN" w:bidi="ar"/>
        </w:rPr>
        <w:t>住房保障支出（类）住房改革支出（款）住房公积金（项）。</w:t>
      </w:r>
    </w:p>
    <w:p w14:paraId="67ED87F7">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年初预算为</w:t>
      </w:r>
      <w:r>
        <w:rPr>
          <w:rFonts w:hint="eastAsia" w:ascii="仿宋_GB2312" w:hAnsi="仿宋"/>
          <w:color w:val="auto"/>
          <w:szCs w:val="32"/>
          <w:lang w:val="en-US" w:eastAsia="zh-CN"/>
        </w:rPr>
        <w:t>27.32</w:t>
      </w:r>
      <w:r>
        <w:rPr>
          <w:rFonts w:hint="eastAsia" w:ascii="仿宋_GB2312" w:hAnsi="仿宋"/>
          <w:color w:val="auto"/>
          <w:szCs w:val="32"/>
        </w:rPr>
        <w:t>万元，支出决算为</w:t>
      </w:r>
      <w:r>
        <w:rPr>
          <w:rFonts w:hint="eastAsia" w:ascii="仿宋_GB2312" w:hAnsi="仿宋"/>
          <w:color w:val="auto"/>
          <w:szCs w:val="32"/>
          <w:lang w:val="en-US" w:eastAsia="zh-CN"/>
        </w:rPr>
        <w:t>23.37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一致。</w:t>
      </w:r>
    </w:p>
    <w:p w14:paraId="4E7D2507">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77249C43">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884.23</w:t>
      </w:r>
      <w:r>
        <w:rPr>
          <w:rFonts w:hint="eastAsia" w:ascii="仿宋_GB2312" w:hAnsi="仿宋"/>
          <w:color w:val="auto"/>
          <w:szCs w:val="32"/>
        </w:rPr>
        <w:t>万元，其中：人员经费</w:t>
      </w:r>
      <w:r>
        <w:rPr>
          <w:rFonts w:hint="eastAsia" w:ascii="仿宋_GB2312" w:hAnsi="仿宋"/>
          <w:color w:val="auto"/>
          <w:szCs w:val="32"/>
          <w:lang w:val="en-US" w:eastAsia="zh-CN"/>
        </w:rPr>
        <w:t>706.73</w:t>
      </w:r>
      <w:r>
        <w:rPr>
          <w:rFonts w:hint="eastAsia" w:ascii="仿宋_GB2312" w:hAnsi="仿宋"/>
          <w:color w:val="auto"/>
          <w:szCs w:val="32"/>
        </w:rPr>
        <w:t>万元，主要包括:基本工资、奖金、伙食补助费、绩效工资、机关事业单位基本养老保</w:t>
      </w:r>
      <w:r>
        <w:rPr>
          <w:rFonts w:hint="eastAsia" w:ascii="仿宋_GB2312" w:hAnsi="仿宋"/>
          <w:color w:val="auto"/>
          <w:szCs w:val="32"/>
          <w:lang w:eastAsia="zh-CN"/>
        </w:rPr>
        <w:t>险缴费、</w:t>
      </w:r>
      <w:r>
        <w:rPr>
          <w:rFonts w:hint="eastAsia" w:ascii="仿宋_GB2312" w:hAnsi="仿宋"/>
          <w:color w:val="auto"/>
          <w:szCs w:val="32"/>
        </w:rPr>
        <w:t>职业年金缴费、职工基本医疗保险缴费、其他社会保障缴费、住房公积金、医疗费、其他工资福利支出、退休费；公用经费</w:t>
      </w:r>
      <w:r>
        <w:rPr>
          <w:rFonts w:hint="eastAsia" w:ascii="仿宋_GB2312" w:hAnsi="仿宋"/>
          <w:color w:val="auto"/>
          <w:szCs w:val="32"/>
          <w:lang w:val="en-US" w:eastAsia="zh-CN"/>
        </w:rPr>
        <w:t>177.50</w:t>
      </w:r>
      <w:r>
        <w:rPr>
          <w:rFonts w:hint="eastAsia" w:ascii="仿宋_GB2312" w:hAnsi="仿宋"/>
          <w:color w:val="auto"/>
          <w:szCs w:val="32"/>
        </w:rPr>
        <w:t>万元，主要包括：办公费、印刷费、水费、电费、邮电费、差旅费、维修（护）费、公务接待费、专用材料费、被装购置费、劳务费、委托业务费、工会经费、公务用车运行维护费、其他交通费用、办公设备购置、专用设备购置。</w:t>
      </w:r>
    </w:p>
    <w:p w14:paraId="02E28547">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B44A4C7">
      <w:pPr>
        <w:ind w:firstLine="640" w:firstLineChars="200"/>
        <w:rPr>
          <w:rFonts w:hint="eastAsia" w:ascii="楷体_GB2312" w:hAnsi="仿宋" w:eastAsia="楷体_GB2312"/>
          <w:color w:val="C00000"/>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祁门公安局交通管理大队没有政府性基金预算收入，也没有使用政府性基金预算安排的支出。</w:t>
      </w:r>
    </w:p>
    <w:p w14:paraId="0FA8FD0B">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01A21DD7">
      <w:pPr>
        <w:ind w:firstLine="640" w:firstLineChars="200"/>
        <w:rPr>
          <w:rFonts w:hint="eastAsia" w:ascii="楷体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年度国</w:t>
      </w:r>
      <w:r>
        <w:rPr>
          <w:rFonts w:hint="eastAsia" w:ascii="仿宋_GB2312" w:hAnsi="仿宋"/>
          <w:color w:val="auto"/>
          <w:szCs w:val="32"/>
          <w:lang w:eastAsia="zh-CN"/>
        </w:rPr>
        <w:t>祁门县公安局交通管理大队</w:t>
      </w:r>
      <w:r>
        <w:rPr>
          <w:rFonts w:hint="eastAsia" w:ascii="仿宋_GB2312" w:hAnsi="仿宋"/>
          <w:color w:val="auto"/>
          <w:szCs w:val="32"/>
        </w:rPr>
        <w:t>没有使用国有资本经营预算财政拨款安排的支出</w:t>
      </w:r>
      <w:r>
        <w:rPr>
          <w:rFonts w:hint="eastAsia" w:ascii="仿宋_GB2312" w:hAnsi="仿宋"/>
          <w:color w:val="auto"/>
          <w:szCs w:val="32"/>
          <w:lang w:eastAsia="zh-CN"/>
        </w:rPr>
        <w:t>。</w:t>
      </w:r>
    </w:p>
    <w:p w14:paraId="236359B4">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44D86EE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2F153D8">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祁门县公安局交通管理大队</w:t>
      </w:r>
      <w:r>
        <w:rPr>
          <w:rFonts w:hint="eastAsia" w:ascii="仿宋_GB2312" w:hAnsi="仿宋"/>
          <w:color w:val="auto"/>
          <w:szCs w:val="32"/>
        </w:rPr>
        <w:t>机关运行经费支出</w:t>
      </w:r>
      <w:r>
        <w:rPr>
          <w:rFonts w:hint="eastAsia" w:ascii="仿宋_GB2312" w:hAnsi="仿宋"/>
          <w:color w:val="auto"/>
          <w:szCs w:val="32"/>
          <w:lang w:val="en-US" w:eastAsia="zh-CN"/>
        </w:rPr>
        <w:t>641.55</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14.72</w:t>
      </w:r>
      <w:r>
        <w:rPr>
          <w:rFonts w:hint="eastAsia" w:ascii="仿宋_GB2312" w:hAnsi="仿宋"/>
          <w:color w:val="auto"/>
          <w:szCs w:val="32"/>
        </w:rPr>
        <w:t>万元，增长</w:t>
      </w:r>
      <w:r>
        <w:rPr>
          <w:rFonts w:hint="eastAsia" w:ascii="仿宋_GB2312" w:hAnsi="仿宋"/>
          <w:color w:val="auto"/>
          <w:szCs w:val="32"/>
          <w:lang w:val="en-US" w:eastAsia="zh-CN"/>
        </w:rPr>
        <w:t>2.35</w:t>
      </w:r>
      <w:r>
        <w:rPr>
          <w:rFonts w:hint="eastAsia" w:ascii="仿宋_GB2312" w:hAnsi="仿宋"/>
          <w:color w:val="auto"/>
          <w:szCs w:val="32"/>
        </w:rPr>
        <w:t>%，主要原因是</w:t>
      </w:r>
      <w:r>
        <w:rPr>
          <w:rFonts w:ascii="仿宋_GB2312" w:hAnsi="宋体" w:eastAsia="仿宋_GB2312" w:cs="仿宋_GB2312"/>
          <w:color w:val="000000"/>
          <w:kern w:val="0"/>
          <w:sz w:val="31"/>
          <w:szCs w:val="31"/>
          <w:lang w:val="en-US" w:eastAsia="zh-CN" w:bidi="ar"/>
        </w:rPr>
        <w:t>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r>
        <w:rPr>
          <w:rFonts w:hint="eastAsia" w:ascii="仿宋_GB2312" w:hAnsi="仿宋"/>
          <w:color w:val="auto"/>
          <w:szCs w:val="32"/>
        </w:rPr>
        <w:t>。</w:t>
      </w:r>
    </w:p>
    <w:p w14:paraId="75EF7EBB">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33B78132">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祁门县公安局交通管理大队</w:t>
      </w:r>
      <w:r>
        <w:rPr>
          <w:rFonts w:hint="eastAsia" w:ascii="仿宋_GB2312" w:hAnsi="仿宋"/>
          <w:color w:val="auto"/>
          <w:szCs w:val="32"/>
        </w:rPr>
        <w:t>政府采购支出总额</w:t>
      </w:r>
      <w:r>
        <w:rPr>
          <w:rFonts w:hint="eastAsia" w:ascii="仿宋_GB2312" w:hAnsi="仿宋"/>
          <w:color w:val="auto"/>
          <w:szCs w:val="32"/>
          <w:lang w:val="en-US" w:eastAsia="zh-CN"/>
        </w:rPr>
        <w:t>0.57</w:t>
      </w:r>
      <w:r>
        <w:rPr>
          <w:rFonts w:hint="eastAsia" w:ascii="仿宋_GB2312" w:hAnsi="仿宋"/>
          <w:color w:val="auto"/>
          <w:szCs w:val="32"/>
        </w:rPr>
        <w:t>万元，其中：政府采购货物支出</w:t>
      </w:r>
      <w:r>
        <w:rPr>
          <w:rFonts w:hint="eastAsia" w:ascii="仿宋_GB2312" w:hAnsi="仿宋"/>
          <w:color w:val="auto"/>
          <w:szCs w:val="32"/>
          <w:lang w:val="en-US" w:eastAsia="zh-CN"/>
        </w:rPr>
        <w:t>0.57</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0.57</w:t>
      </w:r>
      <w:r>
        <w:rPr>
          <w:rFonts w:hint="eastAsia" w:ascii="仿宋_GB2312" w:hAnsi="仿宋"/>
          <w:color w:val="auto"/>
          <w:szCs w:val="32"/>
        </w:rPr>
        <w:t>万元，占政府采购支出总额的</w:t>
      </w:r>
      <w:r>
        <w:rPr>
          <w:rFonts w:hint="eastAsia" w:ascii="仿宋_GB2312" w:hAnsi="仿宋"/>
          <w:color w:val="auto"/>
          <w:szCs w:val="32"/>
          <w:lang w:val="en-US" w:eastAsia="zh-CN"/>
        </w:rPr>
        <w:t>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 xml:space="preserve"> 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2C361DD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4BC4D894">
      <w:pPr>
        <w:adjustRightInd w:val="0"/>
        <w:snapToGrid w:val="0"/>
        <w:spacing w:line="600" w:lineRule="exact"/>
        <w:ind w:firstLine="640" w:firstLineChars="200"/>
        <w:rPr>
          <w:rFonts w:hint="eastAsia" w:ascii="仿宋_GB2312" w:hAnsi="楷体"/>
          <w:b/>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祁门县公安局交通管理大队</w:t>
      </w:r>
      <w:r>
        <w:rPr>
          <w:rFonts w:hint="eastAsia" w:ascii="仿宋_GB2312" w:hAnsi="仿宋"/>
          <w:color w:val="auto"/>
          <w:szCs w:val="32"/>
        </w:rPr>
        <w:t>共有车辆</w:t>
      </w:r>
      <w:r>
        <w:rPr>
          <w:rFonts w:hint="eastAsia" w:ascii="仿宋_GB2312" w:hAnsi="仿宋"/>
          <w:color w:val="auto"/>
          <w:szCs w:val="32"/>
          <w:lang w:val="en-US" w:eastAsia="zh-CN"/>
        </w:rPr>
        <w:t>14</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14</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r>
        <w:rPr>
          <w:rFonts w:ascii="仿宋_GB2312" w:hAnsi="仿宋"/>
          <w:color w:val="auto"/>
          <w:szCs w:val="32"/>
        </w:rPr>
        <w:br w:type="textWrapping"/>
      </w:r>
      <w:r>
        <w:rPr>
          <w:rFonts w:hint="eastAsia" w:ascii="仿宋_GB2312" w:hAnsi="仿宋"/>
          <w:color w:val="auto"/>
          <w:szCs w:val="32"/>
        </w:rPr>
        <w:t xml:space="preserve"> </w:t>
      </w:r>
      <w:r>
        <w:rPr>
          <w:rFonts w:hint="eastAsia" w:ascii="仿宋_GB2312" w:hAnsi="仿宋"/>
          <w:b/>
          <w:bCs/>
          <w:i/>
          <w:iCs/>
          <w:color w:val="auto"/>
          <w:szCs w:val="32"/>
        </w:rPr>
        <w:t xml:space="preserve"> </w:t>
      </w:r>
      <w:r>
        <w:rPr>
          <w:rFonts w:hint="eastAsia" w:ascii="仿宋_GB2312" w:hAnsi="仿宋"/>
          <w:color w:val="auto"/>
          <w:szCs w:val="32"/>
        </w:rPr>
        <w:t xml:space="preserve"> </w:t>
      </w: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6E0197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20F48793">
      <w:pPr>
        <w:keepNext w:val="0"/>
        <w:keepLines w:val="0"/>
        <w:widowControl/>
        <w:suppressLineNumbers w:val="0"/>
        <w:jc w:val="left"/>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155.31</w:t>
      </w:r>
      <w:r>
        <w:rPr>
          <w:rFonts w:hint="eastAsia" w:ascii="仿宋_GB2312" w:hAnsi="仿宋_GB2312" w:eastAsia="仿宋_GB2312" w:cs="仿宋_GB2312"/>
          <w:color w:val="auto"/>
          <w:sz w:val="32"/>
          <w:szCs w:val="32"/>
        </w:rPr>
        <w:t>万元。从评价情况看，</w:t>
      </w:r>
      <w:r>
        <w:rPr>
          <w:rFonts w:hint="eastAsia" w:ascii="仿宋_GB2312" w:hAnsi="仿宋_GB2312" w:cs="仿宋_GB2312"/>
          <w:color w:val="auto"/>
          <w:sz w:val="32"/>
          <w:szCs w:val="32"/>
          <w:lang w:val="en-US" w:eastAsia="zh-CN"/>
        </w:rPr>
        <w:t>1.</w:t>
      </w:r>
      <w:r>
        <w:rPr>
          <w:rFonts w:ascii="仿宋_GB2312" w:hAnsi="宋体" w:eastAsia="仿宋_GB2312" w:cs="仿宋_GB2312"/>
          <w:color w:val="000000"/>
          <w:kern w:val="0"/>
          <w:sz w:val="31"/>
          <w:szCs w:val="31"/>
          <w:lang w:val="en-US" w:eastAsia="zh-CN" w:bidi="ar"/>
        </w:rPr>
        <w:t>道路交通管理费项目，自评结果100分，预算金额</w:t>
      </w:r>
      <w:r>
        <w:rPr>
          <w:rFonts w:hint="eastAsia" w:ascii="仿宋_GB2312" w:hAnsi="宋体" w:cs="仿宋_GB2312"/>
          <w:color w:val="000000"/>
          <w:kern w:val="0"/>
          <w:sz w:val="31"/>
          <w:szCs w:val="31"/>
          <w:lang w:val="en-US" w:eastAsia="zh-CN" w:bidi="ar"/>
        </w:rPr>
        <w:t>30</w:t>
      </w:r>
      <w:r>
        <w:rPr>
          <w:rFonts w:hint="eastAsia" w:ascii="仿宋_GB2312" w:hAnsi="宋体" w:eastAsia="仿宋_GB2312" w:cs="仿宋_GB2312"/>
          <w:color w:val="000000"/>
          <w:kern w:val="0"/>
          <w:sz w:val="31"/>
          <w:szCs w:val="31"/>
          <w:lang w:val="en-US" w:eastAsia="zh-CN" w:bidi="ar"/>
        </w:rPr>
        <w:t>万元，主要用于39名民警道路管理费。</w:t>
      </w:r>
      <w:r>
        <w:rPr>
          <w:rFonts w:hint="eastAsia" w:ascii="仿宋_GB2312" w:hAnsi="宋体" w:cs="仿宋_GB2312"/>
          <w:color w:val="000000"/>
          <w:kern w:val="0"/>
          <w:sz w:val="31"/>
          <w:szCs w:val="31"/>
          <w:lang w:val="en-US" w:eastAsia="zh-CN" w:bidi="ar"/>
        </w:rPr>
        <w:t>2.</w:t>
      </w:r>
      <w:r>
        <w:rPr>
          <w:rFonts w:ascii="仿宋_GB2312" w:hAnsi="宋体" w:eastAsia="仿宋_GB2312" w:cs="仿宋_GB2312"/>
          <w:color w:val="000000"/>
          <w:kern w:val="0"/>
          <w:sz w:val="31"/>
          <w:szCs w:val="31"/>
          <w:lang w:val="en-US" w:eastAsia="zh-CN" w:bidi="ar"/>
        </w:rPr>
        <w:t>加值班费和</w:t>
      </w:r>
      <w:r>
        <w:rPr>
          <w:rFonts w:hint="eastAsia" w:ascii="仿宋_GB2312" w:hAnsi="宋体" w:eastAsia="仿宋_GB2312" w:cs="仿宋_GB2312"/>
          <w:color w:val="000000"/>
          <w:kern w:val="0"/>
          <w:sz w:val="31"/>
          <w:szCs w:val="31"/>
          <w:lang w:val="en-US" w:eastAsia="zh-CN" w:bidi="ar"/>
        </w:rPr>
        <w:t>津补贴项目，自评结果100分，预算金额 3</w:t>
      </w:r>
      <w:r>
        <w:rPr>
          <w:rFonts w:hint="eastAsia" w:ascii="仿宋_GB2312" w:hAnsi="宋体"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.6</w:t>
      </w:r>
      <w:r>
        <w:rPr>
          <w:rFonts w:hint="eastAsia" w:ascii="仿宋_GB2312" w:hAnsi="宋体" w:cs="仿宋_GB2312"/>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万元，主要用于发放人民警察值勤岗位津贴和法定工作日之外加班加贴。</w:t>
      </w:r>
      <w:r>
        <w:rPr>
          <w:rFonts w:hint="eastAsia" w:ascii="仿宋_GB2312" w:hAnsi="宋体"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拖车费项目，自评</w:t>
      </w:r>
      <w:r>
        <w:rPr>
          <w:rFonts w:hint="eastAsia" w:ascii="仿宋_GB2312" w:hAnsi="宋体" w:eastAsia="仿宋_GB2312" w:cs="仿宋_GB2312"/>
          <w:color w:val="000000"/>
          <w:kern w:val="0"/>
          <w:sz w:val="31"/>
          <w:szCs w:val="31"/>
          <w:lang w:val="en-US" w:eastAsia="zh-CN" w:bidi="ar"/>
        </w:rPr>
        <w:t>结果</w:t>
      </w:r>
      <w:r>
        <w:rPr>
          <w:rFonts w:hint="eastAsia" w:ascii="仿宋_GB2312" w:hAnsi="宋体" w:cs="仿宋_GB2312"/>
          <w:color w:val="000000"/>
          <w:kern w:val="0"/>
          <w:sz w:val="31"/>
          <w:szCs w:val="31"/>
          <w:lang w:val="en-US" w:eastAsia="zh-CN" w:bidi="ar"/>
        </w:rPr>
        <w:t>98</w:t>
      </w:r>
      <w:r>
        <w:rPr>
          <w:rFonts w:hint="eastAsia"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20</w:t>
      </w:r>
      <w:r>
        <w:rPr>
          <w:rFonts w:hint="eastAsia" w:ascii="仿宋_GB2312" w:hAnsi="宋体" w:eastAsia="仿宋_GB2312" w:cs="仿宋_GB2312"/>
          <w:color w:val="000000"/>
          <w:kern w:val="0"/>
          <w:sz w:val="31"/>
          <w:szCs w:val="31"/>
          <w:lang w:val="en-US" w:eastAsia="zh-CN" w:bidi="ar"/>
        </w:rPr>
        <w:t>万元，主要用于事故及路面违法违规拖车费。</w:t>
      </w:r>
      <w:r>
        <w:rPr>
          <w:rFonts w:hint="eastAsia" w:ascii="仿宋_GB2312" w:hAnsi="宋体"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路口信号灯改造更新项目，自评结果</w:t>
      </w:r>
      <w:r>
        <w:rPr>
          <w:rFonts w:hint="eastAsia" w:ascii="仿宋_GB2312" w:hAnsi="宋体" w:cs="仿宋_GB2312"/>
          <w:color w:val="000000"/>
          <w:kern w:val="0"/>
          <w:sz w:val="31"/>
          <w:szCs w:val="31"/>
          <w:lang w:val="en-US" w:eastAsia="zh-CN" w:bidi="ar"/>
        </w:rPr>
        <w:t>85.35</w:t>
      </w:r>
      <w:r>
        <w:rPr>
          <w:rFonts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60</w:t>
      </w:r>
      <w:r>
        <w:rPr>
          <w:rFonts w:ascii="仿宋_GB2312" w:hAnsi="宋体" w:eastAsia="仿宋_GB2312" w:cs="仿宋_GB2312"/>
          <w:color w:val="000000"/>
          <w:kern w:val="0"/>
          <w:sz w:val="31"/>
          <w:szCs w:val="31"/>
          <w:lang w:val="en-US" w:eastAsia="zh-CN" w:bidi="ar"/>
        </w:rPr>
        <w:t>万</w:t>
      </w:r>
      <w:r>
        <w:rPr>
          <w:rFonts w:hint="eastAsia" w:ascii="仿宋_GB2312" w:hAnsi="宋体" w:eastAsia="仿宋_GB2312" w:cs="仿宋_GB2312"/>
          <w:color w:val="000000"/>
          <w:kern w:val="0"/>
          <w:sz w:val="31"/>
          <w:szCs w:val="31"/>
          <w:lang w:val="en-US" w:eastAsia="zh-CN" w:bidi="ar"/>
        </w:rPr>
        <w:t>元，主要用于路口信号灯新增及维修维护改造。</w:t>
      </w:r>
      <w:r>
        <w:rPr>
          <w:rFonts w:hint="eastAsia" w:ascii="仿宋_GB2312" w:hAnsi="宋体" w:cs="仿宋_GB2312"/>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事故鉴定费项目，自</w:t>
      </w:r>
      <w:r>
        <w:rPr>
          <w:rFonts w:hint="eastAsia" w:ascii="仿宋_GB2312" w:hAnsi="宋体" w:eastAsia="仿宋_GB2312" w:cs="仿宋_GB2312"/>
          <w:color w:val="000000"/>
          <w:kern w:val="0"/>
          <w:sz w:val="31"/>
          <w:szCs w:val="31"/>
          <w:lang w:val="en-US" w:eastAsia="zh-CN" w:bidi="ar"/>
        </w:rPr>
        <w:t>评结果</w:t>
      </w:r>
      <w:r>
        <w:rPr>
          <w:rFonts w:hint="eastAsia" w:ascii="仿宋_GB2312" w:hAnsi="宋体" w:cs="仿宋_GB2312"/>
          <w:color w:val="000000"/>
          <w:kern w:val="0"/>
          <w:sz w:val="31"/>
          <w:szCs w:val="31"/>
          <w:lang w:val="en-US" w:eastAsia="zh-CN" w:bidi="ar"/>
        </w:rPr>
        <w:t>84.07</w:t>
      </w:r>
      <w:r>
        <w:rPr>
          <w:rFonts w:hint="eastAsia"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28</w:t>
      </w:r>
      <w:r>
        <w:rPr>
          <w:rFonts w:hint="eastAsia" w:ascii="仿宋_GB2312" w:hAnsi="宋体" w:eastAsia="仿宋_GB2312" w:cs="仿宋_GB2312"/>
          <w:color w:val="000000"/>
          <w:kern w:val="0"/>
          <w:sz w:val="31"/>
          <w:szCs w:val="31"/>
          <w:lang w:val="en-US" w:eastAsia="zh-CN" w:bidi="ar"/>
        </w:rPr>
        <w:t>万元，主要用于事故各类鉴定费，如血液鉴定、尸体鉴定、车辆鉴定费等。</w:t>
      </w:r>
    </w:p>
    <w:p w14:paraId="43464283">
      <w:pPr>
        <w:keepNext w:val="0"/>
        <w:keepLines w:val="0"/>
        <w:widowControl/>
        <w:suppressLineNumbers w:val="0"/>
        <w:ind w:firstLine="643" w:firstLineChars="200"/>
        <w:jc w:val="left"/>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5D07F25D">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w:t>
      </w: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”项目绩效自评综述和所有项目支出绩效自评表（涉密项目除外）。</w:t>
      </w:r>
    </w:p>
    <w:p w14:paraId="63AA14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84.07</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22.58</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80.64</w:t>
      </w:r>
      <w:r>
        <w:rPr>
          <w:rFonts w:hint="eastAsia" w:ascii="仿宋_GB2312" w:hAnsi="仿宋_GB2312" w:eastAsia="仿宋_GB2312" w:cs="仿宋_GB2312"/>
          <w:color w:val="auto"/>
          <w:sz w:val="32"/>
          <w:szCs w:val="32"/>
          <w:lang w:eastAsia="zh-CN"/>
        </w:rPr>
        <w:t>%。项目绩效目标完成情况：</w:t>
      </w:r>
      <w:r>
        <w:rPr>
          <w:rFonts w:ascii="仿宋_GB2312" w:hAnsi="仿宋_GB2312" w:eastAsia="仿宋_GB2312" w:cs="仿宋_GB2312"/>
          <w:b w:val="0"/>
          <w:bCs w:val="0"/>
          <w:color w:val="000000"/>
          <w:sz w:val="31"/>
          <w:szCs w:val="31"/>
        </w:rPr>
        <w:t>完成了 事故各类鉴定费，如血液鉴定、尸体鉴定、车辆鉴定费等。</w:t>
      </w:r>
    </w:p>
    <w:p w14:paraId="4DE393A4">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项目的《项目支出绩效自评表》。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579"/>
        <w:gridCol w:w="406"/>
        <w:gridCol w:w="288"/>
        <w:gridCol w:w="579"/>
        <w:gridCol w:w="370"/>
        <w:gridCol w:w="302"/>
        <w:gridCol w:w="487"/>
        <w:gridCol w:w="245"/>
        <w:gridCol w:w="242"/>
        <w:gridCol w:w="397"/>
        <w:gridCol w:w="382"/>
        <w:gridCol w:w="382"/>
        <w:gridCol w:w="382"/>
        <w:gridCol w:w="382"/>
        <w:gridCol w:w="216"/>
        <w:gridCol w:w="181"/>
        <w:gridCol w:w="402"/>
        <w:gridCol w:w="397"/>
        <w:gridCol w:w="397"/>
        <w:gridCol w:w="145"/>
        <w:gridCol w:w="239"/>
        <w:gridCol w:w="433"/>
      </w:tblGrid>
      <w:tr w14:paraId="3000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5"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BFA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事故鉴定费</w:t>
            </w:r>
          </w:p>
        </w:tc>
      </w:tr>
      <w:tr w14:paraId="102D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3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34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011-祁门县公安局</w:t>
            </w:r>
          </w:p>
        </w:tc>
        <w:tc>
          <w:tcPr>
            <w:tcW w:w="6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D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68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D81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011002-祁门县公安局交通管理大队</w:t>
            </w:r>
          </w:p>
        </w:tc>
      </w:tr>
      <w:tr w14:paraId="7194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4B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626">
            <w:pPr>
              <w:jc w:val="center"/>
              <w:rPr>
                <w:rFonts w:hint="eastAsia" w:ascii="宋体" w:hAnsi="宋体" w:eastAsia="宋体" w:cs="宋体"/>
                <w:i w:val="0"/>
                <w:iCs w:val="0"/>
                <w:color w:val="000000"/>
                <w:sz w:val="24"/>
                <w:szCs w:val="24"/>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2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追加预算数</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6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调整后预算数</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90E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1-8月执行数</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9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1-8月执行率</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F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全年预计执行数</w:t>
            </w:r>
          </w:p>
        </w:tc>
      </w:tr>
      <w:tr w14:paraId="178A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2AEF">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0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9E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8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B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0B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E7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26.54%</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48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6008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CA7C">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6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其中：本年一般公共预算拨款</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7C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B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9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45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5741E">
            <w:pPr>
              <w:jc w:val="center"/>
              <w:rPr>
                <w:rFonts w:hint="eastAsia" w:ascii="宋体" w:hAnsi="宋体" w:eastAsia="宋体" w:cs="宋体"/>
                <w:i w:val="0"/>
                <w:iCs w:val="0"/>
                <w:color w:val="000000"/>
                <w:sz w:val="24"/>
                <w:szCs w:val="24"/>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0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4F7D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FD4F">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7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1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A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9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D7E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97495">
            <w:pPr>
              <w:jc w:val="center"/>
              <w:rPr>
                <w:rFonts w:hint="eastAsia" w:ascii="宋体" w:hAnsi="宋体" w:eastAsia="宋体" w:cs="宋体"/>
                <w:i w:val="0"/>
                <w:iCs w:val="0"/>
                <w:color w:val="000000"/>
                <w:sz w:val="24"/>
                <w:szCs w:val="24"/>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3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2B54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8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595" w:type="pct"/>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78F2BAF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满意度指标量化</w:t>
            </w:r>
          </w:p>
        </w:tc>
      </w:tr>
      <w:tr w14:paraId="3E40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DC0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73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0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A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3A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C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1-8月执行情况</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全年预计完成情况</w:t>
            </w:r>
          </w:p>
        </w:tc>
        <w:tc>
          <w:tcPr>
            <w:tcW w:w="1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2C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6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C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DD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C8A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7EFF4">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F6E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CCDE">
            <w:pPr>
              <w:jc w:val="center"/>
              <w:rPr>
                <w:rFonts w:hint="eastAsia" w:ascii="宋体" w:hAnsi="宋体" w:eastAsia="宋体" w:cs="宋体"/>
                <w:i w:val="0"/>
                <w:iCs w:val="0"/>
                <w:color w:val="000000"/>
                <w:sz w:val="24"/>
                <w:szCs w:val="24"/>
                <w:u w:val="none"/>
              </w:rPr>
            </w:pPr>
          </w:p>
        </w:tc>
        <w:tc>
          <w:tcPr>
            <w:tcW w:w="90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3047">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CBD3">
            <w:pPr>
              <w:jc w:val="center"/>
              <w:rPr>
                <w:rFonts w:hint="eastAsia" w:ascii="宋体" w:hAnsi="宋体" w:eastAsia="宋体" w:cs="宋体"/>
                <w:i w:val="0"/>
                <w:iCs w:val="0"/>
                <w:color w:val="000000"/>
                <w:sz w:val="24"/>
                <w:szCs w:val="24"/>
                <w:u w:val="none"/>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21F4">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ABF1">
            <w:pPr>
              <w:jc w:val="center"/>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件保障</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A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确定能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有可能</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3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不可能</w:t>
            </w: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07B1">
            <w:pPr>
              <w:jc w:val="center"/>
              <w:rPr>
                <w:rFonts w:hint="eastAsia" w:ascii="宋体" w:hAnsi="宋体" w:eastAsia="宋体" w:cs="宋体"/>
                <w:i w:val="0"/>
                <w:iCs w:val="0"/>
                <w:color w:val="000000"/>
                <w:sz w:val="24"/>
                <w:szCs w:val="24"/>
                <w:u w:val="none"/>
              </w:rPr>
            </w:pPr>
          </w:p>
        </w:tc>
      </w:tr>
      <w:tr w14:paraId="29D0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E3F7D5">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67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受理检验鉴定的数量</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A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A2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1397">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7D4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297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2F5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74D2">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8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8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依据实际事故发生数填报</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7C5D">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0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82B2C">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1744">
            <w:pPr>
              <w:jc w:val="center"/>
              <w:rPr>
                <w:rFonts w:hint="eastAsia" w:ascii="宋体" w:hAnsi="宋体" w:eastAsia="宋体" w:cs="宋体"/>
                <w:i w:val="0"/>
                <w:iCs w:val="0"/>
                <w:color w:val="000000"/>
                <w:sz w:val="24"/>
                <w:szCs w:val="24"/>
                <w:u w:val="none"/>
              </w:rPr>
            </w:pPr>
          </w:p>
        </w:tc>
      </w:tr>
      <w:tr w14:paraId="2A80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1F5F6">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388B">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1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15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检验鉴定的合规性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C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合规</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2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BA45">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8D5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6CA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DFE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0169">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B2805">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8CB2">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A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D1EF">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C5CB">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64AD">
            <w:pPr>
              <w:jc w:val="center"/>
              <w:rPr>
                <w:rFonts w:hint="eastAsia" w:ascii="宋体" w:hAnsi="宋体" w:eastAsia="宋体" w:cs="宋体"/>
                <w:i w:val="0"/>
                <w:iCs w:val="0"/>
                <w:color w:val="000000"/>
                <w:sz w:val="24"/>
                <w:szCs w:val="24"/>
                <w:u w:val="none"/>
              </w:rPr>
            </w:pPr>
          </w:p>
        </w:tc>
      </w:tr>
      <w:tr w14:paraId="2B3F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975CB">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E631">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7F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检验鉴定的及时性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009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DC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539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B6D">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91BA">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698F">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6FD">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DA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8CB2">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CD8F">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96AF">
            <w:pPr>
              <w:jc w:val="center"/>
              <w:rPr>
                <w:rFonts w:hint="eastAsia" w:ascii="宋体" w:hAnsi="宋体" w:eastAsia="宋体" w:cs="宋体"/>
                <w:i w:val="0"/>
                <w:iCs w:val="0"/>
                <w:color w:val="000000"/>
                <w:sz w:val="24"/>
                <w:szCs w:val="24"/>
                <w:u w:val="none"/>
              </w:rPr>
            </w:pPr>
          </w:p>
        </w:tc>
      </w:tr>
      <w:tr w14:paraId="29A7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25B5A9">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3B03">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1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B2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经费成本</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B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4F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2DCF">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A8A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26C2">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2565">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C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E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依据实际事故发生数产生成本</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679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2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A81A">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EE32">
            <w:pPr>
              <w:jc w:val="center"/>
              <w:rPr>
                <w:rFonts w:hint="eastAsia" w:ascii="宋体" w:hAnsi="宋体" w:eastAsia="宋体" w:cs="宋体"/>
                <w:i w:val="0"/>
                <w:iCs w:val="0"/>
                <w:color w:val="000000"/>
                <w:sz w:val="24"/>
                <w:szCs w:val="24"/>
                <w:u w:val="none"/>
              </w:rPr>
            </w:pPr>
          </w:p>
        </w:tc>
      </w:tr>
      <w:tr w14:paraId="244A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CCC82">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12530">
            <w:pPr>
              <w:jc w:val="left"/>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D2E">
            <w:pPr>
              <w:jc w:val="center"/>
              <w:rPr>
                <w:rFonts w:hint="eastAsia" w:ascii="宋体" w:hAnsi="宋体" w:eastAsia="宋体" w:cs="宋体"/>
                <w:i w:val="0"/>
                <w:iCs w:val="0"/>
                <w:color w:val="000000"/>
                <w:sz w:val="24"/>
                <w:szCs w:val="24"/>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C796F">
            <w:pPr>
              <w:jc w:val="center"/>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E76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768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7F8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765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4D2F">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70413">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7C87">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1B0A">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B4F6">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8CA5">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F912">
            <w:pPr>
              <w:jc w:val="center"/>
              <w:rPr>
                <w:rFonts w:hint="eastAsia" w:ascii="宋体" w:hAnsi="宋体" w:eastAsia="宋体" w:cs="宋体"/>
                <w:i w:val="0"/>
                <w:iCs w:val="0"/>
                <w:color w:val="000000"/>
                <w:sz w:val="24"/>
                <w:szCs w:val="24"/>
                <w:u w:val="none"/>
              </w:rPr>
            </w:pPr>
          </w:p>
        </w:tc>
      </w:tr>
      <w:tr w14:paraId="6ECC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CDC4C">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CA21">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3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12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办公效率的提升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1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E8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7A3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06D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6817">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2B1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25C9">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2F5AE">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0742">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F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A30D">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C912">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9EE">
            <w:pPr>
              <w:jc w:val="center"/>
              <w:rPr>
                <w:rFonts w:hint="eastAsia" w:ascii="宋体" w:hAnsi="宋体" w:eastAsia="宋体" w:cs="宋体"/>
                <w:i w:val="0"/>
                <w:iCs w:val="0"/>
                <w:color w:val="000000"/>
                <w:sz w:val="24"/>
                <w:szCs w:val="24"/>
                <w:u w:val="none"/>
              </w:rPr>
            </w:pPr>
          </w:p>
        </w:tc>
      </w:tr>
      <w:tr w14:paraId="7822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D1245">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9DBD">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A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3C9CF">
            <w:pPr>
              <w:jc w:val="left"/>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58C0">
            <w:pPr>
              <w:jc w:val="center"/>
              <w:rPr>
                <w:rFonts w:hint="eastAsia" w:ascii="宋体" w:hAnsi="宋体" w:eastAsia="宋体" w:cs="宋体"/>
                <w:i w:val="0"/>
                <w:iCs w:val="0"/>
                <w:color w:val="000000"/>
                <w:sz w:val="24"/>
                <w:szCs w:val="24"/>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6FEF7">
            <w:pPr>
              <w:jc w:val="center"/>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572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DBC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2EE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4FC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CBD1">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C11D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6F65">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74D1">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87CB">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42CF">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090D">
            <w:pPr>
              <w:jc w:val="center"/>
              <w:rPr>
                <w:rFonts w:hint="eastAsia" w:ascii="宋体" w:hAnsi="宋体" w:eastAsia="宋体" w:cs="宋体"/>
                <w:i w:val="0"/>
                <w:iCs w:val="0"/>
                <w:color w:val="000000"/>
                <w:sz w:val="24"/>
                <w:szCs w:val="24"/>
                <w:u w:val="none"/>
              </w:rPr>
            </w:pPr>
          </w:p>
        </w:tc>
      </w:tr>
      <w:tr w14:paraId="5ECB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F3BD7">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7A63">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0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C40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服务能力和水平的持续提升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0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059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9C4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9AFE">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618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3C91">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AD60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9BDB">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7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3164">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05D54">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E73B">
            <w:pPr>
              <w:jc w:val="center"/>
              <w:rPr>
                <w:rFonts w:hint="eastAsia" w:ascii="宋体" w:hAnsi="宋体" w:eastAsia="宋体" w:cs="宋体"/>
                <w:i w:val="0"/>
                <w:iCs w:val="0"/>
                <w:color w:val="000000"/>
                <w:sz w:val="24"/>
                <w:szCs w:val="24"/>
                <w:u w:val="none"/>
              </w:rPr>
            </w:pPr>
          </w:p>
        </w:tc>
      </w:tr>
      <w:tr w14:paraId="2E46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507F0">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B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52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E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3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BD90">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E65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4A0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A8C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43AE">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2E77">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15BB">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7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9CE8">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AFB9">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195">
            <w:pPr>
              <w:jc w:val="center"/>
              <w:rPr>
                <w:rFonts w:hint="eastAsia" w:ascii="宋体" w:hAnsi="宋体" w:eastAsia="宋体" w:cs="宋体"/>
                <w:i w:val="0"/>
                <w:iCs w:val="0"/>
                <w:color w:val="000000"/>
                <w:sz w:val="24"/>
                <w:szCs w:val="24"/>
                <w:u w:val="none"/>
              </w:rPr>
            </w:pPr>
          </w:p>
        </w:tc>
      </w:tr>
    </w:tbl>
    <w:p w14:paraId="7D75A56F">
      <w:pPr>
        <w:spacing w:line="560" w:lineRule="exact"/>
        <w:ind w:firstLine="640" w:firstLineChars="200"/>
        <w:rPr>
          <w:rFonts w:hint="eastAsia" w:ascii="仿宋_GB2312" w:hAnsi="仿宋_GB2312" w:eastAsia="仿宋_GB2312" w:cs="仿宋_GB2312"/>
          <w:color w:val="auto"/>
          <w:sz w:val="32"/>
          <w:szCs w:val="32"/>
          <w:lang w:eastAsia="zh-CN"/>
        </w:rPr>
      </w:pPr>
    </w:p>
    <w:p w14:paraId="01DDCC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cs="仿宋_GB2312"/>
          <w:color w:val="auto"/>
          <w:sz w:val="32"/>
          <w:szCs w:val="32"/>
          <w:lang w:eastAsia="zh-CN"/>
        </w:rPr>
        <w:t>”。</w:t>
      </w:r>
    </w:p>
    <w:p w14:paraId="2361EE2A">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45B8C273">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071F7634">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2A06A714">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w:t>
      </w:r>
      <w:r>
        <w:rPr>
          <w:rFonts w:hint="eastAsia" w:ascii="仿宋_GB2312" w:hAnsi="仿宋" w:cs="Times New Roman"/>
          <w:color w:val="auto"/>
          <w:kern w:val="2"/>
          <w:sz w:val="32"/>
          <w:szCs w:val="32"/>
          <w:lang w:eastAsia="zh-CN"/>
        </w:rPr>
        <w:t>单位</w:t>
      </w:r>
      <w:r>
        <w:rPr>
          <w:rFonts w:hint="eastAsia" w:ascii="仿宋_GB2312" w:hAnsi="仿宋" w:eastAsia="仿宋_GB2312" w:cs="Times New Roman"/>
          <w:color w:val="auto"/>
          <w:kern w:val="2"/>
          <w:sz w:val="32"/>
          <w:szCs w:val="32"/>
        </w:rPr>
        <w:t>和上级单位取得的非财政补助收入。</w:t>
      </w:r>
    </w:p>
    <w:p w14:paraId="3FCA9713">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16256FA6">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2C17B615">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48B2C4A3">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1E036F27">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6B6C9A78">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5D47A6CA">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650999CC">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1BDD62F1">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2CB49836">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48E43BA0">
      <w:pPr>
        <w:pStyle w:val="4"/>
        <w:spacing w:before="0" w:beforeAutospacing="0" w:after="0" w:afterAutospacing="0" w:line="600" w:lineRule="exact"/>
        <w:ind w:firstLine="630" w:firstLineChars="196"/>
        <w:jc w:val="both"/>
        <w:rPr>
          <w:rFonts w:hint="eastAsia" w:ascii="楷体_GB2312" w:hAnsi="Times New Roman" w:eastAsia="楷体_GB2312"/>
          <w:color w:val="auto"/>
          <w:kern w:val="2"/>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467297C4">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14:paraId="3A3C825E">
      <w:pPr>
        <w:jc w:val="both"/>
        <w:rPr>
          <w:rFonts w:hint="eastAsia" w:ascii="宋体" w:hAnsi="宋体"/>
          <w:b/>
          <w:color w:val="auto"/>
          <w:sz w:val="36"/>
          <w:szCs w:val="36"/>
        </w:rPr>
      </w:pPr>
    </w:p>
    <w:p w14:paraId="5871634F">
      <w:pPr>
        <w:pStyle w:val="2"/>
        <w:jc w:val="both"/>
        <w:rPr>
          <w:rFonts w:hint="eastAsia" w:ascii="仿宋_GB2312" w:eastAsia="仿宋_GB2312"/>
          <w:color w:val="auto"/>
          <w:sz w:val="32"/>
        </w:rPr>
      </w:pPr>
    </w:p>
    <w:p w14:paraId="3E79EDE1">
      <w:pPr>
        <w:rPr>
          <w:rFonts w:hint="eastAsia" w:eastAsia="仿宋_GB231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09D276A"/>
    <w:rsid w:val="016115F5"/>
    <w:rsid w:val="01F310F2"/>
    <w:rsid w:val="063815CA"/>
    <w:rsid w:val="07CD62C6"/>
    <w:rsid w:val="1240431F"/>
    <w:rsid w:val="16113A6D"/>
    <w:rsid w:val="176A4419"/>
    <w:rsid w:val="18116906"/>
    <w:rsid w:val="1DFF4065"/>
    <w:rsid w:val="255120D8"/>
    <w:rsid w:val="26527C90"/>
    <w:rsid w:val="28215D92"/>
    <w:rsid w:val="29BC0C41"/>
    <w:rsid w:val="32237808"/>
    <w:rsid w:val="346E7F80"/>
    <w:rsid w:val="3542559A"/>
    <w:rsid w:val="358A766C"/>
    <w:rsid w:val="375F29AB"/>
    <w:rsid w:val="387E636D"/>
    <w:rsid w:val="39A44856"/>
    <w:rsid w:val="3B440853"/>
    <w:rsid w:val="46935C55"/>
    <w:rsid w:val="4FCF5486"/>
    <w:rsid w:val="591A49F9"/>
    <w:rsid w:val="5E6A0128"/>
    <w:rsid w:val="74295613"/>
    <w:rsid w:val="77605CB4"/>
    <w:rsid w:val="7B4C7672"/>
    <w:rsid w:val="7C7D7B3E"/>
    <w:rsid w:val="7ED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9473</Words>
  <Characters>11377</Characters>
  <Lines>0</Lines>
  <Paragraphs>0</Paragraphs>
  <TotalTime>42</TotalTime>
  <ScaleCrop>false</ScaleCrop>
  <LinksUpToDate>false</LinksUpToDate>
  <CharactersWithSpaces>11896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2024-10-15T08:06:42Z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D9952DA7B5534BAE97111E5EE28C99CC_13</vt:lpwstr>
  </property>
</Properties>
</file>