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napToGrid w:val="0"/>
        <w:spacing w:line="600" w:lineRule="exact"/>
        <w:jc w:val="right"/>
        <w:rPr>
          <w:rFonts w:ascii="Times New Roman" w:cs="Times New Roman"/>
        </w:rPr>
      </w:pPr>
    </w:p>
    <w:p>
      <w:pPr>
        <w:topLinePunct/>
        <w:adjustRightInd w:val="0"/>
        <w:snapToGrid w:val="0"/>
        <w:spacing w:line="600" w:lineRule="exact"/>
        <w:jc w:val="right"/>
        <w:rPr>
          <w:rFonts w:ascii="Times New Roman" w:cs="Times New Roman"/>
        </w:rPr>
      </w:pPr>
    </w:p>
    <w:p>
      <w:pPr>
        <w:topLinePunct/>
        <w:adjustRightInd w:val="0"/>
        <w:snapToGrid w:val="0"/>
        <w:spacing w:line="600" w:lineRule="exact"/>
        <w:jc w:val="right"/>
        <w:rPr>
          <w:rFonts w:ascii="Times New Roman" w:cs="Times New Roman"/>
        </w:rPr>
      </w:pPr>
    </w:p>
    <w:p>
      <w:pPr>
        <w:topLinePunct/>
        <w:adjustRightInd w:val="0"/>
        <w:snapToGrid w:val="0"/>
        <w:spacing w:line="600" w:lineRule="exact"/>
        <w:jc w:val="right"/>
        <w:rPr>
          <w:rFonts w:ascii="Times New Roman" w:cs="Times New Roman"/>
        </w:rPr>
      </w:pPr>
    </w:p>
    <w:p>
      <w:pPr>
        <w:topLinePunct/>
        <w:adjustRightInd w:val="0"/>
        <w:snapToGrid w:val="0"/>
        <w:spacing w:line="600" w:lineRule="exact"/>
        <w:jc w:val="right"/>
        <w:rPr>
          <w:rFonts w:ascii="Times New Roman" w:cs="Times New Roman"/>
        </w:rPr>
      </w:pPr>
      <w:r>
        <w:rPr>
          <w:rFonts w:hint="eastAsia" w:ascii="Times New Roman"/>
        </w:rPr>
        <w:t>祁政办秘〔</w:t>
      </w:r>
      <w:r>
        <w:rPr>
          <w:rFonts w:ascii="Times New Roman" w:cs="Times New Roman"/>
        </w:rPr>
        <w:t>2021</w:t>
      </w:r>
      <w:r>
        <w:rPr>
          <w:rFonts w:hint="eastAsia" w:ascii="Times New Roman"/>
        </w:rPr>
        <w:t>〕</w:t>
      </w:r>
      <w:r>
        <w:rPr>
          <w:rFonts w:ascii="Times New Roman" w:cs="Times New Roman"/>
        </w:rPr>
        <w:t>32</w:t>
      </w:r>
      <w:r>
        <w:rPr>
          <w:rFonts w:hint="eastAsia" w:ascii="Times New Roman"/>
        </w:rPr>
        <w:t>号</w:t>
      </w:r>
    </w:p>
    <w:p>
      <w:pPr>
        <w:topLinePunct/>
        <w:adjustRightInd w:val="0"/>
        <w:snapToGrid w:val="0"/>
        <w:spacing w:line="600" w:lineRule="exact"/>
        <w:jc w:val="right"/>
        <w:rPr>
          <w:rFonts w:ascii="Times New Roman" w:cs="Times New Roman"/>
        </w:rPr>
      </w:pPr>
    </w:p>
    <w:p>
      <w:pPr>
        <w:spacing w:line="520" w:lineRule="exact"/>
        <w:jc w:val="center"/>
        <w:rPr>
          <w:rFonts w:ascii="Times New Roman" w:eastAsia="方正小标宋简体" w:cs="Times New Roman"/>
          <w:sz w:val="44"/>
          <w:szCs w:val="44"/>
        </w:rPr>
      </w:pPr>
    </w:p>
    <w:p>
      <w:pPr>
        <w:topLinePunct/>
        <w:adjustRightInd w:val="0"/>
        <w:snapToGrid w:val="0"/>
        <w:spacing w:line="560" w:lineRule="exact"/>
        <w:jc w:val="center"/>
        <w:rPr>
          <w:rFonts w:ascii="Times New Roman" w:eastAsia="方正小标宋简体" w:cs="Times New Roman"/>
          <w:sz w:val="44"/>
          <w:szCs w:val="44"/>
        </w:rPr>
      </w:pPr>
      <w:bookmarkStart w:id="0" w:name="_GoBack"/>
      <w:r>
        <w:rPr>
          <w:rFonts w:hint="eastAsia" w:ascii="Times New Roman" w:eastAsia="方正小标宋简体" w:cs="方正小标宋简体"/>
          <w:sz w:val="44"/>
          <w:szCs w:val="44"/>
        </w:rPr>
        <w:t>祁门县人民政府办公室关于印发祁门县加快</w:t>
      </w:r>
    </w:p>
    <w:p>
      <w:pPr>
        <w:topLinePunct/>
        <w:adjustRightInd w:val="0"/>
        <w:snapToGrid w:val="0"/>
        <w:spacing w:line="560" w:lineRule="exact"/>
        <w:jc w:val="center"/>
        <w:rPr>
          <w:rFonts w:ascii="Times New Roman" w:eastAsia="方正小标宋简体" w:cs="Times New Roman"/>
          <w:sz w:val="44"/>
          <w:szCs w:val="44"/>
        </w:rPr>
      </w:pPr>
      <w:r>
        <w:rPr>
          <w:rFonts w:hint="eastAsia" w:ascii="Times New Roman" w:eastAsia="方正小标宋简体" w:cs="方正小标宋简体"/>
          <w:sz w:val="44"/>
          <w:szCs w:val="44"/>
        </w:rPr>
        <w:t>推进社会保障卡居民服务</w:t>
      </w:r>
      <w:r>
        <w:rPr>
          <w:rFonts w:ascii="Times New Roman" w:eastAsia="方正小标宋简体" w:cs="Times New Roman"/>
          <w:sz w:val="44"/>
          <w:szCs w:val="44"/>
        </w:rPr>
        <w:t>“</w:t>
      </w:r>
      <w:r>
        <w:rPr>
          <w:rFonts w:hint="eastAsia" w:ascii="Times New Roman" w:eastAsia="方正小标宋简体" w:cs="方正小标宋简体"/>
          <w:sz w:val="44"/>
          <w:szCs w:val="44"/>
        </w:rPr>
        <w:t>一卡通</w:t>
      </w:r>
      <w:r>
        <w:rPr>
          <w:rFonts w:ascii="Times New Roman" w:eastAsia="方正小标宋简体" w:cs="Times New Roman"/>
          <w:sz w:val="44"/>
          <w:szCs w:val="44"/>
        </w:rPr>
        <w:t>”</w:t>
      </w:r>
      <w:r>
        <w:rPr>
          <w:rFonts w:hint="eastAsia" w:ascii="Times New Roman" w:eastAsia="方正小标宋简体" w:cs="方正小标宋简体"/>
          <w:sz w:val="44"/>
          <w:szCs w:val="44"/>
        </w:rPr>
        <w:t>工作</w:t>
      </w:r>
    </w:p>
    <w:p>
      <w:pPr>
        <w:topLinePunct/>
        <w:adjustRightInd w:val="0"/>
        <w:snapToGrid w:val="0"/>
        <w:spacing w:line="560" w:lineRule="exact"/>
        <w:jc w:val="center"/>
        <w:rPr>
          <w:rFonts w:ascii="Times New Roman" w:eastAsia="方正小标宋简体" w:cs="Times New Roman"/>
          <w:sz w:val="44"/>
          <w:szCs w:val="44"/>
        </w:rPr>
      </w:pPr>
      <w:r>
        <w:rPr>
          <w:rFonts w:hint="eastAsia" w:ascii="Times New Roman" w:eastAsia="方正小标宋简体" w:cs="方正小标宋简体"/>
          <w:sz w:val="44"/>
          <w:szCs w:val="44"/>
        </w:rPr>
        <w:t>实施方案的通知</w:t>
      </w:r>
    </w:p>
    <w:bookmarkEnd w:id="0"/>
    <w:p>
      <w:pPr>
        <w:topLinePunct/>
        <w:adjustRightInd w:val="0"/>
        <w:snapToGrid w:val="0"/>
        <w:spacing w:line="560" w:lineRule="exact"/>
        <w:ind w:firstLine="883" w:firstLineChars="200"/>
        <w:jc w:val="center"/>
        <w:rPr>
          <w:rFonts w:ascii="Times New Roman" w:eastAsia="宋体" w:cs="Times New Roman"/>
          <w:b/>
          <w:bCs/>
          <w:sz w:val="44"/>
          <w:szCs w:val="44"/>
        </w:rPr>
      </w:pPr>
    </w:p>
    <w:p>
      <w:pPr>
        <w:topLinePunct/>
        <w:adjustRightInd w:val="0"/>
        <w:snapToGrid w:val="0"/>
        <w:spacing w:line="560" w:lineRule="exact"/>
        <w:rPr>
          <w:rFonts w:ascii="Times New Roman" w:cs="Times New Roman"/>
        </w:rPr>
      </w:pPr>
      <w:r>
        <w:rPr>
          <w:rFonts w:hint="eastAsia" w:ascii="Times New Roman"/>
        </w:rPr>
        <w:t>各乡、镇人民政府，县政府各部门、各直属机构：</w:t>
      </w:r>
    </w:p>
    <w:p>
      <w:pPr>
        <w:topLinePunct/>
        <w:adjustRightInd w:val="0"/>
        <w:snapToGrid w:val="0"/>
        <w:spacing w:line="560" w:lineRule="exact"/>
        <w:ind w:firstLine="640" w:firstLineChars="200"/>
        <w:rPr>
          <w:rFonts w:ascii="Times New Roman" w:cs="Times New Roman"/>
          <w:spacing w:val="6"/>
        </w:rPr>
      </w:pPr>
      <w:r>
        <w:rPr>
          <w:rFonts w:hint="eastAsia" w:ascii="Times New Roman"/>
        </w:rPr>
        <w:t>经县政府同意，现将《祁门县加快推进社会保障卡居民服务</w:t>
      </w:r>
      <w:r>
        <w:rPr>
          <w:rFonts w:ascii="Times New Roman" w:cs="Times New Roman"/>
          <w:spacing w:val="6"/>
        </w:rPr>
        <w:t>“</w:t>
      </w:r>
      <w:r>
        <w:rPr>
          <w:rFonts w:hint="eastAsia" w:ascii="Times New Roman"/>
          <w:spacing w:val="6"/>
        </w:rPr>
        <w:t>一卡通</w:t>
      </w:r>
      <w:r>
        <w:rPr>
          <w:rFonts w:ascii="Times New Roman" w:cs="Times New Roman"/>
          <w:spacing w:val="6"/>
        </w:rPr>
        <w:t>”</w:t>
      </w:r>
      <w:r>
        <w:rPr>
          <w:rFonts w:hint="eastAsia" w:ascii="Times New Roman"/>
          <w:spacing w:val="6"/>
        </w:rPr>
        <w:t>工作实施方案》印发给你们，请结合实际，认真组织实施。</w:t>
      </w:r>
    </w:p>
    <w:p>
      <w:pPr>
        <w:topLinePunct/>
        <w:adjustRightInd w:val="0"/>
        <w:snapToGrid w:val="0"/>
        <w:spacing w:line="560" w:lineRule="exact"/>
        <w:ind w:firstLine="640" w:firstLineChars="200"/>
        <w:rPr>
          <w:rFonts w:ascii="Times New Roman" w:cs="Times New Roman"/>
        </w:rPr>
      </w:pPr>
    </w:p>
    <w:p>
      <w:pPr>
        <w:topLinePunct/>
        <w:adjustRightInd w:val="0"/>
        <w:snapToGrid w:val="0"/>
        <w:spacing w:line="560" w:lineRule="exact"/>
        <w:ind w:firstLine="640" w:firstLineChars="200"/>
        <w:rPr>
          <w:rFonts w:ascii="Times New Roman" w:cs="Times New Roman"/>
        </w:rPr>
      </w:pPr>
    </w:p>
    <w:p>
      <w:pPr>
        <w:topLinePunct/>
        <w:adjustRightInd w:val="0"/>
        <w:snapToGrid w:val="0"/>
        <w:spacing w:line="560" w:lineRule="exact"/>
        <w:ind w:firstLine="640" w:firstLineChars="200"/>
        <w:rPr>
          <w:rFonts w:ascii="Times New Roman" w:cs="Times New Roman"/>
        </w:rPr>
      </w:pPr>
      <w:r>
        <w:rPr>
          <w:rFonts w:ascii="Times New Roman" w:cs="Times New Roman"/>
        </w:rPr>
        <w:t xml:space="preserve">                                   </w:t>
      </w:r>
    </w:p>
    <w:p>
      <w:pPr>
        <w:topLinePunct/>
        <w:adjustRightInd w:val="0"/>
        <w:snapToGrid w:val="0"/>
        <w:spacing w:line="560" w:lineRule="exact"/>
        <w:ind w:firstLine="4960" w:firstLineChars="1550"/>
        <w:rPr>
          <w:rFonts w:ascii="Times New Roman" w:cs="Times New Roman"/>
        </w:rPr>
      </w:pPr>
      <w:r>
        <w:rPr>
          <w:rFonts w:hint="eastAsia" w:ascii="Times New Roman"/>
        </w:rPr>
        <w:t>祁门县人民政府办公室</w:t>
      </w:r>
    </w:p>
    <w:p>
      <w:pPr>
        <w:topLinePunct/>
        <w:adjustRightInd w:val="0"/>
        <w:snapToGrid w:val="0"/>
        <w:spacing w:line="560" w:lineRule="exact"/>
        <w:ind w:firstLine="5280" w:firstLineChars="1650"/>
        <w:rPr>
          <w:rFonts w:ascii="Times New Roman" w:cs="Times New Roman"/>
        </w:rPr>
      </w:pPr>
      <w:r>
        <w:rPr>
          <w:rFonts w:ascii="Times New Roman" w:cs="Times New Roman"/>
        </w:rPr>
        <w:t>2021</w:t>
      </w:r>
      <w:r>
        <w:rPr>
          <w:rFonts w:hint="eastAsia" w:ascii="Times New Roman"/>
        </w:rPr>
        <w:t>年</w:t>
      </w:r>
      <w:r>
        <w:rPr>
          <w:rFonts w:ascii="Times New Roman" w:cs="Times New Roman"/>
        </w:rPr>
        <w:t>6</w:t>
      </w:r>
      <w:r>
        <w:rPr>
          <w:rFonts w:hint="eastAsia" w:ascii="Times New Roman"/>
        </w:rPr>
        <w:t>月</w:t>
      </w:r>
      <w:r>
        <w:rPr>
          <w:rFonts w:ascii="Times New Roman" w:cs="Times New Roman"/>
        </w:rPr>
        <w:t xml:space="preserve"> 29</w:t>
      </w:r>
      <w:r>
        <w:rPr>
          <w:rFonts w:hint="eastAsia" w:ascii="Times New Roman"/>
        </w:rPr>
        <w:t>日</w:t>
      </w:r>
    </w:p>
    <w:p>
      <w:pPr>
        <w:topLinePunct/>
        <w:adjustRightInd w:val="0"/>
        <w:snapToGrid w:val="0"/>
        <w:spacing w:line="560" w:lineRule="exact"/>
        <w:ind w:firstLine="640" w:firstLineChars="200"/>
        <w:rPr>
          <w:rFonts w:ascii="Times New Roman" w:eastAsia="方正仿宋_GBK" w:cs="Times New Roman"/>
        </w:rPr>
      </w:pPr>
    </w:p>
    <w:p>
      <w:pPr>
        <w:topLinePunct/>
        <w:adjustRightInd w:val="0"/>
        <w:snapToGrid w:val="0"/>
        <w:spacing w:line="560" w:lineRule="exact"/>
        <w:ind w:firstLine="640" w:firstLineChars="200"/>
        <w:rPr>
          <w:rFonts w:ascii="Times New Roman" w:eastAsia="方正仿宋_GBK" w:cs="Times New Roman"/>
        </w:rPr>
      </w:pPr>
    </w:p>
    <w:p>
      <w:pPr>
        <w:topLinePunct/>
        <w:adjustRightInd w:val="0"/>
        <w:snapToGrid w:val="0"/>
        <w:spacing w:line="560" w:lineRule="exact"/>
        <w:ind w:firstLine="640" w:firstLineChars="200"/>
        <w:rPr>
          <w:rFonts w:ascii="Times New Roman" w:eastAsia="方正仿宋_GBK" w:cs="Times New Roman"/>
        </w:rPr>
      </w:pPr>
    </w:p>
    <w:p>
      <w:pPr>
        <w:topLinePunct/>
        <w:adjustRightInd w:val="0"/>
        <w:snapToGrid w:val="0"/>
        <w:spacing w:line="560" w:lineRule="exact"/>
        <w:ind w:firstLine="883" w:firstLineChars="200"/>
        <w:rPr>
          <w:rFonts w:ascii="Times New Roman" w:eastAsia="宋体" w:cs="Times New Roman"/>
          <w:b/>
          <w:bCs/>
          <w:sz w:val="44"/>
          <w:szCs w:val="44"/>
        </w:rPr>
      </w:pPr>
    </w:p>
    <w:p>
      <w:pPr>
        <w:topLinePunct/>
        <w:adjustRightInd w:val="0"/>
        <w:snapToGrid w:val="0"/>
        <w:spacing w:line="560" w:lineRule="exact"/>
        <w:ind w:firstLine="880" w:firstLineChars="200"/>
        <w:rPr>
          <w:rFonts w:ascii="Times New Roman" w:eastAsia="方正小标宋简体" w:cs="Times New Roman"/>
          <w:sz w:val="44"/>
          <w:szCs w:val="44"/>
        </w:rPr>
      </w:pPr>
    </w:p>
    <w:p>
      <w:pPr>
        <w:topLinePunct/>
        <w:adjustRightInd w:val="0"/>
        <w:snapToGrid w:val="0"/>
        <w:spacing w:line="560" w:lineRule="exact"/>
        <w:jc w:val="center"/>
        <w:rPr>
          <w:rFonts w:ascii="Times New Roman" w:eastAsia="方正小标宋简体" w:cs="Times New Roman"/>
          <w:sz w:val="44"/>
          <w:szCs w:val="44"/>
        </w:rPr>
      </w:pPr>
      <w:r>
        <w:rPr>
          <w:rFonts w:hint="eastAsia" w:ascii="Times New Roman" w:eastAsia="方正小标宋简体" w:cs="方正小标宋简体"/>
          <w:sz w:val="44"/>
          <w:szCs w:val="44"/>
        </w:rPr>
        <w:t>祁门县加快推进社会保障卡居民服务</w:t>
      </w:r>
    </w:p>
    <w:p>
      <w:pPr>
        <w:topLinePunct/>
        <w:adjustRightInd w:val="0"/>
        <w:snapToGrid w:val="0"/>
        <w:spacing w:line="560" w:lineRule="exact"/>
        <w:jc w:val="center"/>
        <w:rPr>
          <w:rFonts w:ascii="Times New Roman" w:eastAsia="方正小标宋简体" w:cs="Times New Roman"/>
          <w:sz w:val="44"/>
          <w:szCs w:val="44"/>
        </w:rPr>
      </w:pPr>
      <w:r>
        <w:rPr>
          <w:rFonts w:ascii="Times New Roman" w:eastAsia="方正小标宋简体" w:cs="Times New Roman"/>
          <w:sz w:val="44"/>
          <w:szCs w:val="44"/>
        </w:rPr>
        <w:t>“</w:t>
      </w:r>
      <w:r>
        <w:rPr>
          <w:rFonts w:hint="eastAsia" w:ascii="Times New Roman" w:eastAsia="方正小标宋简体" w:cs="方正小标宋简体"/>
          <w:sz w:val="44"/>
          <w:szCs w:val="44"/>
        </w:rPr>
        <w:t>一卡通</w:t>
      </w:r>
      <w:r>
        <w:rPr>
          <w:rFonts w:ascii="Times New Roman" w:eastAsia="方正小标宋简体" w:cs="Times New Roman"/>
          <w:sz w:val="44"/>
          <w:szCs w:val="44"/>
        </w:rPr>
        <w:t>”</w:t>
      </w:r>
      <w:r>
        <w:rPr>
          <w:rFonts w:hint="eastAsia" w:ascii="Times New Roman" w:eastAsia="方正小标宋简体" w:cs="方正小标宋简体"/>
          <w:sz w:val="44"/>
          <w:szCs w:val="44"/>
        </w:rPr>
        <w:t>工作实施方案</w:t>
      </w:r>
    </w:p>
    <w:p>
      <w:pPr>
        <w:topLinePunct/>
        <w:adjustRightInd w:val="0"/>
        <w:snapToGrid w:val="0"/>
        <w:spacing w:line="560" w:lineRule="exact"/>
        <w:ind w:firstLine="640" w:firstLineChars="200"/>
        <w:rPr>
          <w:rFonts w:ascii="Times New Roman" w:cs="Times New Roman"/>
        </w:rPr>
      </w:pPr>
      <w:r>
        <w:rPr>
          <w:rFonts w:ascii="Times New Roman" w:cs="Times New Roman"/>
        </w:rPr>
        <w:t> </w:t>
      </w:r>
    </w:p>
    <w:p>
      <w:pPr>
        <w:topLinePunct/>
        <w:adjustRightInd w:val="0"/>
        <w:snapToGrid w:val="0"/>
        <w:spacing w:line="560" w:lineRule="exact"/>
        <w:ind w:firstLine="640" w:firstLineChars="200"/>
        <w:rPr>
          <w:rFonts w:ascii="Times New Roman" w:cs="Times New Roman"/>
          <w:color w:val="000000"/>
        </w:rPr>
      </w:pPr>
      <w:r>
        <w:rPr>
          <w:rFonts w:hint="eastAsia" w:ascii="Times New Roman"/>
          <w:color w:val="000000"/>
        </w:rPr>
        <w:t>为贯彻落实习近平总书记在扎实推进长三角一体化发展座谈会上的重要讲话精神，全力推进以社会保障卡为载体的居民服务</w:t>
      </w:r>
      <w:r>
        <w:rPr>
          <w:rFonts w:ascii="Times New Roman" w:cs="Times New Roman"/>
          <w:color w:val="000000"/>
        </w:rPr>
        <w:t>“</w:t>
      </w:r>
      <w:r>
        <w:rPr>
          <w:rFonts w:hint="eastAsia" w:ascii="Times New Roman"/>
          <w:color w:val="000000"/>
        </w:rPr>
        <w:t>一卡通</w:t>
      </w:r>
      <w:r>
        <w:rPr>
          <w:rFonts w:ascii="Times New Roman" w:cs="Times New Roman"/>
          <w:color w:val="000000"/>
        </w:rPr>
        <w:t>”</w:t>
      </w:r>
      <w:r>
        <w:rPr>
          <w:rFonts w:hint="eastAsia" w:ascii="Times New Roman"/>
          <w:color w:val="000000"/>
        </w:rPr>
        <w:t>工作，制定本实施方案。</w:t>
      </w:r>
    </w:p>
    <w:p>
      <w:pPr>
        <w:topLinePunct/>
        <w:adjustRightInd w:val="0"/>
        <w:snapToGrid w:val="0"/>
        <w:spacing w:line="560" w:lineRule="exact"/>
        <w:ind w:firstLine="640" w:firstLineChars="200"/>
        <w:rPr>
          <w:rFonts w:ascii="Times New Roman" w:eastAsia="黑体" w:cs="Times New Roman"/>
          <w:color w:val="000000"/>
        </w:rPr>
      </w:pPr>
      <w:r>
        <w:rPr>
          <w:rFonts w:hint="eastAsia" w:ascii="Times New Roman" w:eastAsia="黑体" w:cs="黑体"/>
          <w:color w:val="000000"/>
        </w:rPr>
        <w:t>一、工作目标</w:t>
      </w:r>
    </w:p>
    <w:p>
      <w:pPr>
        <w:topLinePunct/>
        <w:adjustRightInd w:val="0"/>
        <w:snapToGrid w:val="0"/>
        <w:spacing w:line="560" w:lineRule="exact"/>
        <w:ind w:firstLine="640" w:firstLineChars="200"/>
        <w:rPr>
          <w:rFonts w:ascii="Times New Roman" w:cs="Times New Roman"/>
          <w:color w:val="000000"/>
          <w:kern w:val="0"/>
          <w:shd w:val="clear" w:color="auto" w:fill="FFFFFF"/>
        </w:rPr>
      </w:pPr>
      <w:r>
        <w:rPr>
          <w:rFonts w:hint="eastAsia" w:ascii="Times New Roman"/>
          <w:color w:val="000000"/>
          <w:kern w:val="0"/>
          <w:shd w:val="clear" w:color="auto" w:fill="FFFFFF"/>
        </w:rPr>
        <w:t>以习近平新时代中国特色社会主义思想为指导，全面贯彻党的十九大和十九届二中、三中、四中、五中全会精神，坚持以人民为中心的发展思想，以</w:t>
      </w:r>
      <w:r>
        <w:rPr>
          <w:rFonts w:ascii="Times New Roman" w:cs="Times New Roman"/>
          <w:color w:val="000000"/>
          <w:kern w:val="0"/>
          <w:shd w:val="clear" w:color="auto" w:fill="FFFFFF"/>
        </w:rPr>
        <w:t>“</w:t>
      </w:r>
      <w:r>
        <w:rPr>
          <w:rFonts w:hint="eastAsia" w:ascii="Times New Roman"/>
          <w:color w:val="000000"/>
          <w:kern w:val="0"/>
          <w:shd w:val="clear" w:color="auto" w:fill="FFFFFF"/>
        </w:rPr>
        <w:t>便民惠民、服务民生</w:t>
      </w:r>
      <w:r>
        <w:rPr>
          <w:rFonts w:ascii="Times New Roman" w:cs="Times New Roman"/>
          <w:color w:val="000000"/>
          <w:kern w:val="0"/>
          <w:shd w:val="clear" w:color="auto" w:fill="FFFFFF"/>
        </w:rPr>
        <w:t>”</w:t>
      </w:r>
      <w:r>
        <w:rPr>
          <w:rFonts w:hint="eastAsia" w:ascii="Times New Roman"/>
          <w:color w:val="000000"/>
          <w:kern w:val="0"/>
          <w:shd w:val="clear" w:color="auto" w:fill="FFFFFF"/>
        </w:rPr>
        <w:t>为宗旨，以</w:t>
      </w:r>
      <w:r>
        <w:rPr>
          <w:rFonts w:ascii="Times New Roman" w:cs="Times New Roman"/>
          <w:color w:val="000000"/>
          <w:kern w:val="0"/>
          <w:shd w:val="clear" w:color="auto" w:fill="FFFFFF"/>
        </w:rPr>
        <w:t>“</w:t>
      </w:r>
      <w:r>
        <w:rPr>
          <w:rFonts w:hint="eastAsia" w:ascii="Times New Roman"/>
          <w:color w:val="000000"/>
          <w:kern w:val="0"/>
          <w:shd w:val="clear" w:color="auto" w:fill="FFFFFF"/>
        </w:rPr>
        <w:t>人手一卡、一卡多用、全市通用</w:t>
      </w:r>
      <w:r>
        <w:rPr>
          <w:rFonts w:ascii="Times New Roman" w:cs="Times New Roman"/>
          <w:color w:val="000000"/>
          <w:kern w:val="0"/>
          <w:shd w:val="clear" w:color="auto" w:fill="FFFFFF"/>
        </w:rPr>
        <w:t>”</w:t>
      </w:r>
      <w:r>
        <w:rPr>
          <w:rFonts w:hint="eastAsia" w:ascii="Times New Roman"/>
          <w:color w:val="000000"/>
          <w:kern w:val="0"/>
          <w:shd w:val="clear" w:color="auto" w:fill="FFFFFF"/>
        </w:rPr>
        <w:t>为目标，按照全省统一部署，逐步推进社会保障卡在政务服务、就业创业、社会保障、社会救助、卫生健康、医疗保障、财政补贴、金融服务、交通出行、旅游观光、文化体验、智慧城市、信用服务等领域的广泛应用。到</w:t>
      </w:r>
      <w:r>
        <w:rPr>
          <w:rFonts w:ascii="Times New Roman" w:cs="Times New Roman"/>
          <w:color w:val="000000"/>
          <w:kern w:val="0"/>
          <w:shd w:val="clear" w:color="auto" w:fill="FFFFFF"/>
        </w:rPr>
        <w:t>2023</w:t>
      </w:r>
      <w:r>
        <w:rPr>
          <w:rFonts w:hint="eastAsia" w:ascii="Times New Roman"/>
          <w:color w:val="000000"/>
          <w:kern w:val="0"/>
          <w:shd w:val="clear" w:color="auto" w:fill="FFFFFF"/>
        </w:rPr>
        <w:t>年底，基本实现全县居民服务</w:t>
      </w:r>
      <w:r>
        <w:rPr>
          <w:rFonts w:ascii="Times New Roman" w:cs="Times New Roman"/>
          <w:color w:val="000000"/>
          <w:kern w:val="0"/>
          <w:shd w:val="clear" w:color="auto" w:fill="FFFFFF"/>
        </w:rPr>
        <w:t>“</w:t>
      </w:r>
      <w:r>
        <w:rPr>
          <w:rFonts w:hint="eastAsia" w:ascii="Times New Roman"/>
          <w:color w:val="000000"/>
          <w:kern w:val="0"/>
          <w:shd w:val="clear" w:color="auto" w:fill="FFFFFF"/>
        </w:rPr>
        <w:t>一卡通</w:t>
      </w:r>
      <w:r>
        <w:rPr>
          <w:rFonts w:ascii="Times New Roman" w:cs="Times New Roman"/>
          <w:color w:val="000000"/>
          <w:kern w:val="0"/>
          <w:shd w:val="clear" w:color="auto" w:fill="FFFFFF"/>
        </w:rPr>
        <w:t>”</w:t>
      </w:r>
      <w:r>
        <w:rPr>
          <w:rFonts w:hint="eastAsia" w:ascii="Times New Roman"/>
          <w:color w:val="000000"/>
          <w:kern w:val="0"/>
          <w:shd w:val="clear" w:color="auto" w:fill="FFFFFF"/>
        </w:rPr>
        <w:t>，并逐步开展与省内及长三角城市对接融合，探索长三角地区居民服务一卡通办，在交通出行、旅游观光、文化体验等方面率先实现</w:t>
      </w:r>
      <w:r>
        <w:rPr>
          <w:rFonts w:ascii="Times New Roman" w:cs="Times New Roman"/>
          <w:color w:val="000000"/>
          <w:kern w:val="0"/>
          <w:shd w:val="clear" w:color="auto" w:fill="FFFFFF"/>
        </w:rPr>
        <w:t>“</w:t>
      </w:r>
      <w:r>
        <w:rPr>
          <w:rFonts w:hint="eastAsia" w:ascii="Times New Roman"/>
          <w:color w:val="000000"/>
          <w:kern w:val="0"/>
          <w:shd w:val="clear" w:color="auto" w:fill="FFFFFF"/>
        </w:rPr>
        <w:t>同城待遇</w:t>
      </w:r>
      <w:r>
        <w:rPr>
          <w:rFonts w:ascii="Times New Roman" w:cs="Times New Roman"/>
          <w:color w:val="000000"/>
          <w:kern w:val="0"/>
          <w:shd w:val="clear" w:color="auto" w:fill="FFFFFF"/>
        </w:rPr>
        <w:t>”</w:t>
      </w:r>
      <w:r>
        <w:rPr>
          <w:rFonts w:hint="eastAsia" w:ascii="Times New Roman"/>
          <w:color w:val="000000"/>
          <w:kern w:val="0"/>
          <w:shd w:val="clear" w:color="auto" w:fill="FFFFFF"/>
        </w:rPr>
        <w:t>。</w:t>
      </w:r>
    </w:p>
    <w:p>
      <w:pPr>
        <w:topLinePunct/>
        <w:adjustRightInd w:val="0"/>
        <w:snapToGrid w:val="0"/>
        <w:spacing w:line="560" w:lineRule="exact"/>
        <w:ind w:firstLine="640" w:firstLineChars="200"/>
        <w:rPr>
          <w:rFonts w:ascii="Times New Roman" w:eastAsia="黑体" w:cs="Times New Roman"/>
          <w:color w:val="000000"/>
        </w:rPr>
      </w:pPr>
      <w:r>
        <w:rPr>
          <w:rFonts w:hint="eastAsia" w:ascii="Times New Roman" w:eastAsia="黑体" w:cs="黑体"/>
          <w:color w:val="000000"/>
        </w:rPr>
        <w:t>二、主要任务</w:t>
      </w:r>
    </w:p>
    <w:p>
      <w:pPr>
        <w:topLinePunct/>
        <w:adjustRightInd w:val="0"/>
        <w:snapToGrid w:val="0"/>
        <w:spacing w:line="560" w:lineRule="exact"/>
        <w:ind w:firstLine="630" w:firstLineChars="196"/>
        <w:rPr>
          <w:rFonts w:ascii="Times New Roman" w:cs="Times New Roman"/>
          <w:b/>
          <w:bCs/>
          <w:color w:val="000000"/>
          <w:kern w:val="0"/>
          <w:shd w:val="clear" w:color="auto" w:fill="FFFFFF"/>
        </w:rPr>
      </w:pPr>
      <w:r>
        <w:rPr>
          <w:rFonts w:hint="eastAsia" w:ascii="Times New Roman" w:eastAsia="楷体_GB2312" w:cs="楷体_GB2312"/>
          <w:b/>
          <w:bCs/>
          <w:color w:val="000000"/>
          <w:kern w:val="0"/>
          <w:shd w:val="clear" w:color="auto" w:fill="FFFFFF"/>
        </w:rPr>
        <w:t>（一）统筹推进民生服务卡整合。</w:t>
      </w:r>
      <w:r>
        <w:rPr>
          <w:rFonts w:hint="eastAsia" w:ascii="Times New Roman"/>
          <w:color w:val="000000"/>
          <w:kern w:val="0"/>
          <w:shd w:val="clear" w:color="auto" w:fill="FFFFFF"/>
        </w:rPr>
        <w:t>停止发行重复功能和新功能的各类民生服务卡片。坚持统一领导、统一规划、统一标准、统一平台、统一实施原则，根据全县</w:t>
      </w:r>
      <w:r>
        <w:rPr>
          <w:rFonts w:ascii="Times New Roman" w:cs="Times New Roman"/>
          <w:color w:val="000000"/>
          <w:kern w:val="0"/>
          <w:shd w:val="clear" w:color="auto" w:fill="FFFFFF"/>
        </w:rPr>
        <w:t>“</w:t>
      </w:r>
      <w:r>
        <w:rPr>
          <w:rFonts w:hint="eastAsia" w:ascii="Times New Roman"/>
          <w:color w:val="000000"/>
          <w:kern w:val="0"/>
          <w:shd w:val="clear" w:color="auto" w:fill="FFFFFF"/>
        </w:rPr>
        <w:t>一卡通</w:t>
      </w:r>
      <w:r>
        <w:rPr>
          <w:rFonts w:ascii="Times New Roman" w:cs="Times New Roman"/>
          <w:color w:val="000000"/>
          <w:kern w:val="0"/>
          <w:shd w:val="clear" w:color="auto" w:fill="FFFFFF"/>
        </w:rPr>
        <w:t>”</w:t>
      </w:r>
      <w:r>
        <w:rPr>
          <w:rFonts w:hint="eastAsia" w:ascii="Times New Roman"/>
          <w:color w:val="000000"/>
          <w:kern w:val="0"/>
          <w:shd w:val="clear" w:color="auto" w:fill="FFFFFF"/>
        </w:rPr>
        <w:t>项目建设难易程度和社会需求，按照条件成熟一项整合一项，有序推进各类民生服务卡整合，逐步实现社会保障卡替代融合公共服务领域的其他各类卡。加快推进第三代社会保障卡发行和电子社保卡签发，</w:t>
      </w:r>
      <w:r>
        <w:rPr>
          <w:rFonts w:ascii="Times New Roman" w:cs="Times New Roman"/>
          <w:color w:val="000000"/>
          <w:kern w:val="0"/>
          <w:shd w:val="clear" w:color="auto" w:fill="FFFFFF"/>
        </w:rPr>
        <w:t>2021</w:t>
      </w:r>
      <w:r>
        <w:rPr>
          <w:rFonts w:hint="eastAsia" w:ascii="Times New Roman"/>
          <w:color w:val="000000"/>
          <w:kern w:val="0"/>
          <w:shd w:val="clear" w:color="auto" w:fill="FFFFFF"/>
        </w:rPr>
        <w:t>年底前全县社会保障卡（实体卡）持卡人数达</w:t>
      </w:r>
      <w:r>
        <w:rPr>
          <w:rFonts w:ascii="Times New Roman" w:cs="Times New Roman"/>
          <w:color w:val="000000"/>
          <w:kern w:val="0"/>
          <w:shd w:val="clear" w:color="auto" w:fill="FFFFFF"/>
        </w:rPr>
        <w:t>16</w:t>
      </w:r>
      <w:r>
        <w:rPr>
          <w:rFonts w:hint="eastAsia" w:ascii="Times New Roman"/>
          <w:color w:val="000000"/>
          <w:kern w:val="0"/>
          <w:shd w:val="clear" w:color="auto" w:fill="FFFFFF"/>
        </w:rPr>
        <w:t>万人，</w:t>
      </w:r>
      <w:r>
        <w:rPr>
          <w:rFonts w:ascii="Times New Roman" w:cs="Times New Roman"/>
          <w:color w:val="000000"/>
          <w:kern w:val="0"/>
          <w:shd w:val="clear" w:color="auto" w:fill="FFFFFF"/>
        </w:rPr>
        <w:t>2022</w:t>
      </w:r>
      <w:r>
        <w:rPr>
          <w:rFonts w:hint="eastAsia" w:ascii="Times New Roman"/>
          <w:color w:val="000000"/>
          <w:kern w:val="0"/>
          <w:shd w:val="clear" w:color="auto" w:fill="FFFFFF"/>
        </w:rPr>
        <w:t>年底前达</w:t>
      </w:r>
      <w:r>
        <w:rPr>
          <w:rFonts w:ascii="Times New Roman" w:cs="Times New Roman"/>
          <w:color w:val="000000"/>
          <w:kern w:val="0"/>
          <w:shd w:val="clear" w:color="auto" w:fill="FFFFFF"/>
        </w:rPr>
        <w:t>16.5</w:t>
      </w:r>
      <w:r>
        <w:rPr>
          <w:rFonts w:hint="eastAsia" w:ascii="Times New Roman"/>
          <w:color w:val="000000"/>
          <w:kern w:val="0"/>
          <w:shd w:val="clear" w:color="auto" w:fill="FFFFFF"/>
        </w:rPr>
        <w:t>万人，基本覆盖全县常住人口，实现一人一卡、应发尽发。</w:t>
      </w:r>
      <w:r>
        <w:rPr>
          <w:rFonts w:hint="eastAsia" w:ascii="Times New Roman"/>
          <w:b/>
          <w:bCs/>
          <w:color w:val="000000"/>
          <w:kern w:val="0"/>
          <w:shd w:val="clear" w:color="auto" w:fill="FFFFFF"/>
        </w:rPr>
        <w:t>（牵头单位：县人力资源社会保障局；责任单位：县居民服务</w:t>
      </w:r>
      <w:r>
        <w:rPr>
          <w:rFonts w:ascii="Times New Roman" w:cs="Times New Roman"/>
          <w:b/>
          <w:bCs/>
          <w:color w:val="000000"/>
          <w:kern w:val="0"/>
          <w:shd w:val="clear" w:color="auto" w:fill="FFFFFF"/>
        </w:rPr>
        <w:t>“</w:t>
      </w:r>
      <w:r>
        <w:rPr>
          <w:rFonts w:hint="eastAsia" w:ascii="Times New Roman"/>
          <w:b/>
          <w:bCs/>
          <w:color w:val="000000"/>
          <w:kern w:val="0"/>
          <w:shd w:val="clear" w:color="auto" w:fill="FFFFFF"/>
        </w:rPr>
        <w:t>一卡通</w:t>
      </w:r>
      <w:r>
        <w:rPr>
          <w:rFonts w:ascii="Times New Roman" w:cs="Times New Roman"/>
          <w:b/>
          <w:bCs/>
          <w:color w:val="000000"/>
          <w:kern w:val="0"/>
          <w:shd w:val="clear" w:color="auto" w:fill="FFFFFF"/>
        </w:rPr>
        <w:t>”</w:t>
      </w:r>
      <w:r>
        <w:rPr>
          <w:rFonts w:hint="eastAsia" w:ascii="Times New Roman"/>
          <w:b/>
          <w:bCs/>
          <w:color w:val="000000"/>
          <w:kern w:val="0"/>
          <w:shd w:val="clear" w:color="auto" w:fill="FFFFFF"/>
        </w:rPr>
        <w:t>工作领导小组成员单位，完成时限：</w:t>
      </w:r>
      <w:r>
        <w:rPr>
          <w:rFonts w:ascii="Times New Roman" w:cs="Times New Roman"/>
          <w:b/>
          <w:bCs/>
          <w:color w:val="000000"/>
          <w:kern w:val="0"/>
          <w:shd w:val="clear" w:color="auto" w:fill="FFFFFF"/>
        </w:rPr>
        <w:t>2022</w:t>
      </w:r>
      <w:r>
        <w:rPr>
          <w:rFonts w:hint="eastAsia" w:ascii="Times New Roman"/>
          <w:b/>
          <w:bCs/>
          <w:color w:val="000000"/>
          <w:kern w:val="0"/>
          <w:shd w:val="clear" w:color="auto" w:fill="FFFFFF"/>
        </w:rPr>
        <w:t>年</w:t>
      </w:r>
      <w:r>
        <w:rPr>
          <w:rFonts w:ascii="Times New Roman" w:cs="Times New Roman"/>
          <w:b/>
          <w:bCs/>
          <w:color w:val="000000"/>
          <w:kern w:val="0"/>
          <w:shd w:val="clear" w:color="auto" w:fill="FFFFFF"/>
        </w:rPr>
        <w:t>12</w:t>
      </w:r>
      <w:r>
        <w:rPr>
          <w:rFonts w:hint="eastAsia" w:ascii="Times New Roman"/>
          <w:b/>
          <w:bCs/>
          <w:color w:val="000000"/>
          <w:kern w:val="0"/>
          <w:shd w:val="clear" w:color="auto" w:fill="FFFFFF"/>
        </w:rPr>
        <w:t>月底前）</w:t>
      </w:r>
    </w:p>
    <w:p>
      <w:pPr>
        <w:topLinePunct/>
        <w:adjustRightInd w:val="0"/>
        <w:snapToGrid w:val="0"/>
        <w:spacing w:line="560" w:lineRule="exact"/>
        <w:ind w:firstLine="643" w:firstLineChars="200"/>
        <w:rPr>
          <w:rFonts w:ascii="Times New Roman" w:cs="Times New Roman"/>
          <w:b/>
          <w:bCs/>
          <w:color w:val="000000"/>
          <w:kern w:val="0"/>
          <w:shd w:val="clear" w:color="auto" w:fill="FFFFFF"/>
        </w:rPr>
      </w:pPr>
      <w:r>
        <w:rPr>
          <w:rFonts w:hint="eastAsia" w:ascii="Times New Roman" w:eastAsia="楷体_GB2312" w:cs="楷体_GB2312"/>
          <w:b/>
          <w:bCs/>
          <w:color w:val="000000"/>
          <w:kern w:val="0"/>
          <w:shd w:val="clear" w:color="auto" w:fill="FFFFFF"/>
        </w:rPr>
        <w:t>（二）制定完善服务目录和实施计划。</w:t>
      </w:r>
      <w:r>
        <w:rPr>
          <w:rFonts w:hint="eastAsia" w:ascii="Times New Roman"/>
          <w:color w:val="000000"/>
          <w:kern w:val="0"/>
          <w:shd w:val="clear" w:color="auto" w:fill="FFFFFF"/>
        </w:rPr>
        <w:t>对照全省居民服务</w:t>
      </w:r>
      <w:r>
        <w:rPr>
          <w:rFonts w:ascii="Times New Roman" w:cs="Times New Roman"/>
          <w:color w:val="000000"/>
          <w:kern w:val="0"/>
          <w:shd w:val="clear" w:color="auto" w:fill="FFFFFF"/>
        </w:rPr>
        <w:t>“</w:t>
      </w:r>
      <w:r>
        <w:rPr>
          <w:rFonts w:hint="eastAsia" w:ascii="Times New Roman"/>
          <w:color w:val="000000"/>
          <w:kern w:val="0"/>
          <w:shd w:val="clear" w:color="auto" w:fill="FFFFFF"/>
        </w:rPr>
        <w:t>一卡通</w:t>
      </w:r>
      <w:r>
        <w:rPr>
          <w:rFonts w:ascii="Times New Roman" w:cs="Times New Roman"/>
          <w:color w:val="000000"/>
          <w:kern w:val="0"/>
          <w:shd w:val="clear" w:color="auto" w:fill="FFFFFF"/>
        </w:rPr>
        <w:t>”</w:t>
      </w:r>
      <w:r>
        <w:rPr>
          <w:rFonts w:hint="eastAsia" w:ascii="Times New Roman"/>
          <w:color w:val="000000"/>
          <w:kern w:val="0"/>
          <w:shd w:val="clear" w:color="auto" w:fill="FFFFFF"/>
        </w:rPr>
        <w:t>服务目录清单，县居民服务</w:t>
      </w:r>
      <w:r>
        <w:rPr>
          <w:rFonts w:ascii="Times New Roman" w:cs="Times New Roman"/>
          <w:color w:val="000000"/>
          <w:kern w:val="0"/>
          <w:shd w:val="clear" w:color="auto" w:fill="FFFFFF"/>
        </w:rPr>
        <w:t>“</w:t>
      </w:r>
      <w:r>
        <w:rPr>
          <w:rFonts w:hint="eastAsia" w:ascii="Times New Roman"/>
          <w:color w:val="000000"/>
          <w:kern w:val="0"/>
          <w:shd w:val="clear" w:color="auto" w:fill="FFFFFF"/>
        </w:rPr>
        <w:t>一卡通</w:t>
      </w:r>
      <w:r>
        <w:rPr>
          <w:rFonts w:ascii="Times New Roman" w:cs="Times New Roman"/>
          <w:color w:val="000000"/>
          <w:kern w:val="0"/>
          <w:shd w:val="clear" w:color="auto" w:fill="FFFFFF"/>
        </w:rPr>
        <w:t>”</w:t>
      </w:r>
      <w:r>
        <w:rPr>
          <w:rFonts w:hint="eastAsia" w:ascii="Times New Roman"/>
          <w:color w:val="000000"/>
          <w:kern w:val="0"/>
          <w:shd w:val="clear" w:color="auto" w:fill="FFFFFF"/>
        </w:rPr>
        <w:t>工作领导小组成员单位按照</w:t>
      </w:r>
      <w:r>
        <w:rPr>
          <w:rFonts w:ascii="Times New Roman" w:cs="Times New Roman"/>
          <w:color w:val="000000"/>
          <w:kern w:val="0"/>
          <w:shd w:val="clear" w:color="auto" w:fill="FFFFFF"/>
        </w:rPr>
        <w:t>“</w:t>
      </w:r>
      <w:r>
        <w:rPr>
          <w:rFonts w:hint="eastAsia" w:ascii="Times New Roman"/>
          <w:color w:val="000000"/>
          <w:kern w:val="0"/>
          <w:shd w:val="clear" w:color="auto" w:fill="FFFFFF"/>
        </w:rPr>
        <w:t>谁主管、谁负责</w:t>
      </w:r>
      <w:r>
        <w:rPr>
          <w:rFonts w:ascii="Times New Roman" w:cs="Times New Roman"/>
          <w:color w:val="000000"/>
          <w:kern w:val="0"/>
          <w:shd w:val="clear" w:color="auto" w:fill="FFFFFF"/>
        </w:rPr>
        <w:t>”</w:t>
      </w:r>
      <w:r>
        <w:rPr>
          <w:rFonts w:hint="eastAsia" w:ascii="Times New Roman"/>
          <w:color w:val="000000"/>
          <w:kern w:val="0"/>
          <w:shd w:val="clear" w:color="auto" w:fill="FFFFFF"/>
        </w:rPr>
        <w:t>原则，结合职责分工，对目录清单进行调整完善并认真梳理本部门应用需求，为社会保障卡在居民服务中全面应用提供政策、资金、技术保障。</w:t>
      </w:r>
      <w:r>
        <w:rPr>
          <w:rFonts w:ascii="Times New Roman" w:cs="Times New Roman"/>
          <w:color w:val="000000"/>
          <w:kern w:val="0"/>
          <w:shd w:val="clear" w:color="auto" w:fill="FFFFFF"/>
        </w:rPr>
        <w:t>2021</w:t>
      </w:r>
      <w:r>
        <w:rPr>
          <w:rFonts w:hint="eastAsia" w:ascii="Times New Roman"/>
          <w:color w:val="000000"/>
          <w:kern w:val="0"/>
          <w:shd w:val="clear" w:color="auto" w:fill="FFFFFF"/>
        </w:rPr>
        <w:t>年</w:t>
      </w:r>
      <w:r>
        <w:rPr>
          <w:rFonts w:ascii="Times New Roman" w:cs="Times New Roman"/>
          <w:color w:val="000000"/>
          <w:kern w:val="0"/>
          <w:shd w:val="clear" w:color="auto" w:fill="FFFFFF"/>
        </w:rPr>
        <w:t>7</w:t>
      </w:r>
      <w:r>
        <w:rPr>
          <w:rFonts w:hint="eastAsia" w:ascii="Times New Roman"/>
          <w:color w:val="000000"/>
          <w:kern w:val="0"/>
          <w:shd w:val="clear" w:color="auto" w:fill="FFFFFF"/>
        </w:rPr>
        <w:t>月底前完成我县工作方案。居民服务</w:t>
      </w:r>
      <w:r>
        <w:rPr>
          <w:rFonts w:ascii="Times New Roman" w:cs="Times New Roman"/>
          <w:color w:val="000000"/>
          <w:kern w:val="0"/>
          <w:shd w:val="clear" w:color="auto" w:fill="FFFFFF"/>
        </w:rPr>
        <w:t>“</w:t>
      </w:r>
      <w:r>
        <w:rPr>
          <w:rFonts w:hint="eastAsia" w:ascii="Times New Roman"/>
          <w:color w:val="000000"/>
          <w:kern w:val="0"/>
          <w:shd w:val="clear" w:color="auto" w:fill="FFFFFF"/>
        </w:rPr>
        <w:t>一卡通</w:t>
      </w:r>
      <w:r>
        <w:rPr>
          <w:rFonts w:ascii="Times New Roman" w:cs="Times New Roman"/>
          <w:color w:val="000000"/>
          <w:kern w:val="0"/>
          <w:shd w:val="clear" w:color="auto" w:fill="FFFFFF"/>
        </w:rPr>
        <w:t>”</w:t>
      </w:r>
      <w:r>
        <w:rPr>
          <w:rFonts w:hint="eastAsia" w:ascii="Times New Roman"/>
          <w:color w:val="000000"/>
          <w:kern w:val="0"/>
          <w:shd w:val="clear" w:color="auto" w:fill="FFFFFF"/>
        </w:rPr>
        <w:t>服务目录清单实行动态管理，根据工作开展情况对目录进行适时调整。</w:t>
      </w:r>
      <w:r>
        <w:rPr>
          <w:rFonts w:hint="eastAsia" w:ascii="Times New Roman"/>
          <w:b/>
          <w:bCs/>
          <w:color w:val="000000"/>
          <w:kern w:val="0"/>
          <w:shd w:val="clear" w:color="auto" w:fill="FFFFFF"/>
        </w:rPr>
        <w:t>（牵头单位：县委编办、县人力资源社会保障局、县财政局、县数据资源局，责任单位：县直有关单位，完成时限：</w:t>
      </w:r>
      <w:r>
        <w:rPr>
          <w:rFonts w:ascii="Times New Roman" w:cs="Times New Roman"/>
          <w:b/>
          <w:bCs/>
          <w:color w:val="000000"/>
          <w:kern w:val="0"/>
          <w:shd w:val="clear" w:color="auto" w:fill="FFFFFF"/>
        </w:rPr>
        <w:t>2021</w:t>
      </w:r>
      <w:r>
        <w:rPr>
          <w:rFonts w:hint="eastAsia" w:ascii="Times New Roman"/>
          <w:b/>
          <w:bCs/>
          <w:color w:val="000000"/>
          <w:kern w:val="0"/>
          <w:shd w:val="clear" w:color="auto" w:fill="FFFFFF"/>
        </w:rPr>
        <w:t>年</w:t>
      </w:r>
      <w:r>
        <w:rPr>
          <w:rFonts w:ascii="Times New Roman" w:cs="Times New Roman"/>
          <w:b/>
          <w:bCs/>
          <w:color w:val="000000"/>
          <w:kern w:val="0"/>
          <w:shd w:val="clear" w:color="auto" w:fill="FFFFFF"/>
        </w:rPr>
        <w:t>7</w:t>
      </w:r>
      <w:r>
        <w:rPr>
          <w:rFonts w:hint="eastAsia" w:ascii="Times New Roman"/>
          <w:b/>
          <w:bCs/>
          <w:color w:val="000000"/>
          <w:kern w:val="0"/>
          <w:shd w:val="clear" w:color="auto" w:fill="FFFFFF"/>
        </w:rPr>
        <w:t>月底前）</w:t>
      </w:r>
    </w:p>
    <w:p>
      <w:pPr>
        <w:topLinePunct/>
        <w:adjustRightInd w:val="0"/>
        <w:snapToGrid w:val="0"/>
        <w:spacing w:line="560" w:lineRule="exact"/>
        <w:ind w:firstLine="643" w:firstLineChars="200"/>
        <w:rPr>
          <w:rFonts w:ascii="Times New Roman" w:cs="Times New Roman"/>
          <w:b/>
          <w:bCs/>
          <w:color w:val="000000"/>
          <w:kern w:val="0"/>
          <w:shd w:val="clear" w:color="auto" w:fill="FFFFFF"/>
        </w:rPr>
      </w:pPr>
      <w:r>
        <w:rPr>
          <w:rFonts w:hint="eastAsia" w:ascii="Times New Roman" w:eastAsia="楷体_GB2312" w:cs="楷体_GB2312"/>
          <w:b/>
          <w:bCs/>
          <w:color w:val="000000"/>
          <w:kern w:val="0"/>
          <w:shd w:val="clear" w:color="auto" w:fill="FFFFFF"/>
        </w:rPr>
        <w:t>（三）实施综合应用管理平台建设。</w:t>
      </w:r>
      <w:r>
        <w:rPr>
          <w:rFonts w:hint="eastAsia" w:ascii="Times New Roman"/>
          <w:color w:val="000000"/>
          <w:kern w:val="0"/>
          <w:shd w:val="clear" w:color="auto" w:fill="FFFFFF"/>
        </w:rPr>
        <w:t>县人力资源社会保障局、县数据资源局结合工作实际，积极与各成员单位沟通协商具体对接方案；各成员单位结合业务需要，积极建设各领域应用系统，确保信息互通共享。</w:t>
      </w:r>
      <w:r>
        <w:rPr>
          <w:rFonts w:ascii="Times New Roman" w:cs="Times New Roman"/>
          <w:color w:val="000000"/>
          <w:kern w:val="0"/>
          <w:shd w:val="clear" w:color="auto" w:fill="FFFFFF"/>
        </w:rPr>
        <w:t>2022</w:t>
      </w:r>
      <w:r>
        <w:rPr>
          <w:rFonts w:hint="eastAsia" w:ascii="Times New Roman"/>
          <w:color w:val="000000"/>
          <w:kern w:val="0"/>
          <w:shd w:val="clear" w:color="auto" w:fill="FFFFFF"/>
        </w:rPr>
        <w:t>年</w:t>
      </w:r>
      <w:r>
        <w:rPr>
          <w:rFonts w:ascii="Times New Roman" w:cs="Times New Roman"/>
          <w:color w:val="000000"/>
          <w:kern w:val="0"/>
          <w:shd w:val="clear" w:color="auto" w:fill="FFFFFF"/>
        </w:rPr>
        <w:t>6</w:t>
      </w:r>
      <w:r>
        <w:rPr>
          <w:rFonts w:hint="eastAsia" w:ascii="Times New Roman"/>
          <w:color w:val="000000"/>
          <w:kern w:val="0"/>
          <w:shd w:val="clear" w:color="auto" w:fill="FFFFFF"/>
        </w:rPr>
        <w:t>月底前，完成社会保障卡居民服务</w:t>
      </w:r>
      <w:r>
        <w:rPr>
          <w:rFonts w:ascii="Times New Roman" w:cs="Times New Roman"/>
          <w:color w:val="000000"/>
          <w:kern w:val="0"/>
          <w:shd w:val="clear" w:color="auto" w:fill="FFFFFF"/>
        </w:rPr>
        <w:t>“</w:t>
      </w:r>
      <w:r>
        <w:rPr>
          <w:rFonts w:hint="eastAsia" w:ascii="Times New Roman"/>
          <w:color w:val="000000"/>
          <w:kern w:val="0"/>
          <w:shd w:val="clear" w:color="auto" w:fill="FFFFFF"/>
        </w:rPr>
        <w:t>一卡通</w:t>
      </w:r>
      <w:r>
        <w:rPr>
          <w:rFonts w:ascii="Times New Roman" w:cs="Times New Roman"/>
          <w:color w:val="000000"/>
          <w:kern w:val="0"/>
          <w:shd w:val="clear" w:color="auto" w:fill="FFFFFF"/>
        </w:rPr>
        <w:t>”</w:t>
      </w:r>
      <w:r>
        <w:rPr>
          <w:rFonts w:hint="eastAsia" w:ascii="Times New Roman"/>
          <w:color w:val="000000"/>
          <w:kern w:val="0"/>
          <w:shd w:val="clear" w:color="auto" w:fill="FFFFFF"/>
        </w:rPr>
        <w:t>项目（一期）建设，重点搭建</w:t>
      </w:r>
      <w:r>
        <w:rPr>
          <w:rFonts w:ascii="Times New Roman" w:cs="Times New Roman"/>
          <w:color w:val="000000"/>
          <w:kern w:val="0"/>
          <w:shd w:val="clear" w:color="auto" w:fill="FFFFFF"/>
        </w:rPr>
        <w:t>“</w:t>
      </w:r>
      <w:r>
        <w:rPr>
          <w:rFonts w:hint="eastAsia" w:ascii="Times New Roman"/>
          <w:color w:val="000000"/>
          <w:kern w:val="0"/>
          <w:shd w:val="clear" w:color="auto" w:fill="FFFFFF"/>
        </w:rPr>
        <w:t>一卡通</w:t>
      </w:r>
      <w:r>
        <w:rPr>
          <w:rFonts w:ascii="Times New Roman" w:cs="Times New Roman"/>
          <w:color w:val="000000"/>
          <w:kern w:val="0"/>
          <w:shd w:val="clear" w:color="auto" w:fill="FFFFFF"/>
        </w:rPr>
        <w:t>”</w:t>
      </w:r>
      <w:r>
        <w:rPr>
          <w:rFonts w:hint="eastAsia" w:ascii="Times New Roman"/>
          <w:color w:val="000000"/>
          <w:kern w:val="0"/>
          <w:shd w:val="clear" w:color="auto" w:fill="FFFFFF"/>
        </w:rPr>
        <w:t>软硬件支撑环境，完成</w:t>
      </w:r>
      <w:r>
        <w:rPr>
          <w:rFonts w:ascii="Times New Roman" w:cs="Times New Roman"/>
          <w:color w:val="000000"/>
          <w:kern w:val="0"/>
          <w:shd w:val="clear" w:color="auto" w:fill="FFFFFF"/>
        </w:rPr>
        <w:t>“</w:t>
      </w:r>
      <w:r>
        <w:rPr>
          <w:rFonts w:hint="eastAsia" w:ascii="Times New Roman"/>
          <w:color w:val="000000"/>
          <w:kern w:val="0"/>
          <w:shd w:val="clear" w:color="auto" w:fill="FFFFFF"/>
        </w:rPr>
        <w:t>一卡通</w:t>
      </w:r>
      <w:r>
        <w:rPr>
          <w:rFonts w:ascii="Times New Roman" w:cs="Times New Roman"/>
          <w:color w:val="000000"/>
          <w:kern w:val="0"/>
          <w:shd w:val="clear" w:color="auto" w:fill="FFFFFF"/>
        </w:rPr>
        <w:t>”</w:t>
      </w:r>
      <w:r>
        <w:rPr>
          <w:rFonts w:hint="eastAsia" w:ascii="Times New Roman"/>
          <w:color w:val="000000"/>
          <w:kern w:val="0"/>
          <w:shd w:val="clear" w:color="auto" w:fill="FFFFFF"/>
        </w:rPr>
        <w:t>综合应用管理平台建设，先期实现社会保障卡在社会保障、医疗保障、交通出行、旅游观光、文化体验、财政惠民惠农补贴发放等方面的应用，并实现与</w:t>
      </w:r>
      <w:r>
        <w:rPr>
          <w:rFonts w:ascii="Times New Roman" w:cs="Times New Roman"/>
          <w:color w:val="000000"/>
          <w:kern w:val="0"/>
          <w:shd w:val="clear" w:color="auto" w:fill="FFFFFF"/>
        </w:rPr>
        <w:t>“</w:t>
      </w:r>
      <w:r>
        <w:rPr>
          <w:rFonts w:hint="eastAsia" w:ascii="Times New Roman"/>
          <w:color w:val="000000"/>
          <w:kern w:val="0"/>
          <w:shd w:val="clear" w:color="auto" w:fill="FFFFFF"/>
        </w:rPr>
        <w:t>皖事通办</w:t>
      </w:r>
      <w:r>
        <w:rPr>
          <w:rFonts w:ascii="Times New Roman" w:cs="Times New Roman"/>
          <w:color w:val="000000"/>
          <w:kern w:val="0"/>
          <w:shd w:val="clear" w:color="auto" w:fill="FFFFFF"/>
        </w:rPr>
        <w:t>”</w:t>
      </w:r>
      <w:r>
        <w:rPr>
          <w:rFonts w:hint="eastAsia" w:ascii="Times New Roman"/>
          <w:color w:val="000000"/>
          <w:kern w:val="0"/>
          <w:shd w:val="clear" w:color="auto" w:fill="FFFFFF"/>
        </w:rPr>
        <w:t>平台互通互联。</w:t>
      </w:r>
      <w:r>
        <w:rPr>
          <w:rFonts w:ascii="Times New Roman" w:cs="Times New Roman"/>
          <w:color w:val="000000"/>
          <w:kern w:val="0"/>
          <w:shd w:val="clear" w:color="auto" w:fill="FFFFFF"/>
        </w:rPr>
        <w:t>2022</w:t>
      </w:r>
      <w:r>
        <w:rPr>
          <w:rFonts w:hint="eastAsia" w:ascii="Times New Roman"/>
          <w:color w:val="000000"/>
          <w:kern w:val="0"/>
          <w:shd w:val="clear" w:color="auto" w:fill="FFFFFF"/>
        </w:rPr>
        <w:t>年</w:t>
      </w:r>
      <w:r>
        <w:rPr>
          <w:rFonts w:ascii="Times New Roman" w:cs="Times New Roman"/>
          <w:color w:val="000000"/>
          <w:kern w:val="0"/>
          <w:shd w:val="clear" w:color="auto" w:fill="FFFFFF"/>
        </w:rPr>
        <w:t>12</w:t>
      </w:r>
      <w:r>
        <w:rPr>
          <w:rFonts w:hint="eastAsia" w:ascii="Times New Roman"/>
          <w:color w:val="000000"/>
          <w:kern w:val="0"/>
          <w:shd w:val="clear" w:color="auto" w:fill="FFFFFF"/>
        </w:rPr>
        <w:t>月底前，基本形成数据收集、整合、共享及应用规范机制，推进</w:t>
      </w:r>
      <w:r>
        <w:rPr>
          <w:rFonts w:ascii="Times New Roman" w:cs="Times New Roman"/>
          <w:color w:val="000000"/>
          <w:kern w:val="0"/>
          <w:shd w:val="clear" w:color="auto" w:fill="FFFFFF"/>
        </w:rPr>
        <w:t>“</w:t>
      </w:r>
      <w:r>
        <w:rPr>
          <w:rFonts w:hint="eastAsia" w:ascii="Times New Roman"/>
          <w:color w:val="000000"/>
          <w:kern w:val="0"/>
          <w:shd w:val="clear" w:color="auto" w:fill="FFFFFF"/>
        </w:rPr>
        <w:t>一卡通</w:t>
      </w:r>
      <w:r>
        <w:rPr>
          <w:rFonts w:ascii="Times New Roman" w:cs="Times New Roman"/>
          <w:color w:val="000000"/>
          <w:kern w:val="0"/>
          <w:shd w:val="clear" w:color="auto" w:fill="FFFFFF"/>
        </w:rPr>
        <w:t>”</w:t>
      </w:r>
      <w:r>
        <w:rPr>
          <w:rFonts w:hint="eastAsia" w:ascii="Times New Roman"/>
          <w:color w:val="000000"/>
          <w:kern w:val="0"/>
          <w:shd w:val="clear" w:color="auto" w:fill="FFFFFF"/>
        </w:rPr>
        <w:t>相关数据信息实现多部门共享，为社会保障卡跨部门应用和多领域业务协同提供技术支撑。</w:t>
      </w:r>
      <w:r>
        <w:rPr>
          <w:rFonts w:ascii="Times New Roman" w:cs="Times New Roman"/>
          <w:color w:val="000000"/>
          <w:kern w:val="0"/>
          <w:shd w:val="clear" w:color="auto" w:fill="FFFFFF"/>
        </w:rPr>
        <w:t>2023</w:t>
      </w:r>
      <w:r>
        <w:rPr>
          <w:rFonts w:hint="eastAsia" w:ascii="Times New Roman"/>
          <w:color w:val="000000"/>
          <w:kern w:val="0"/>
          <w:shd w:val="clear" w:color="auto" w:fill="FFFFFF"/>
        </w:rPr>
        <w:t>年底前，完成社会保障卡居民服务</w:t>
      </w:r>
      <w:r>
        <w:rPr>
          <w:rFonts w:ascii="Times New Roman" w:cs="Times New Roman"/>
          <w:color w:val="000000"/>
          <w:kern w:val="0"/>
          <w:shd w:val="clear" w:color="auto" w:fill="FFFFFF"/>
        </w:rPr>
        <w:t>“</w:t>
      </w:r>
      <w:r>
        <w:rPr>
          <w:rFonts w:hint="eastAsia" w:ascii="Times New Roman"/>
          <w:color w:val="000000"/>
          <w:kern w:val="0"/>
          <w:shd w:val="clear" w:color="auto" w:fill="FFFFFF"/>
        </w:rPr>
        <w:t>一卡通</w:t>
      </w:r>
      <w:r>
        <w:rPr>
          <w:rFonts w:ascii="Times New Roman" w:cs="Times New Roman"/>
          <w:color w:val="000000"/>
          <w:kern w:val="0"/>
          <w:shd w:val="clear" w:color="auto" w:fill="FFFFFF"/>
        </w:rPr>
        <w:t>”</w:t>
      </w:r>
      <w:r>
        <w:rPr>
          <w:rFonts w:hint="eastAsia" w:ascii="Times New Roman"/>
          <w:color w:val="000000"/>
          <w:kern w:val="0"/>
          <w:shd w:val="clear" w:color="auto" w:fill="FFFFFF"/>
        </w:rPr>
        <w:t>项目（二期）建设，全面夯实以社会保障卡为载体、线上线下应用一体化的</w:t>
      </w:r>
      <w:r>
        <w:rPr>
          <w:rFonts w:ascii="Times New Roman" w:cs="Times New Roman"/>
          <w:color w:val="000000"/>
          <w:kern w:val="0"/>
          <w:shd w:val="clear" w:color="auto" w:fill="FFFFFF"/>
        </w:rPr>
        <w:t>“</w:t>
      </w:r>
      <w:r>
        <w:rPr>
          <w:rFonts w:hint="eastAsia" w:ascii="Times New Roman"/>
          <w:color w:val="000000"/>
          <w:kern w:val="0"/>
          <w:shd w:val="clear" w:color="auto" w:fill="FFFFFF"/>
        </w:rPr>
        <w:t>一卡通</w:t>
      </w:r>
      <w:r>
        <w:rPr>
          <w:rFonts w:ascii="Times New Roman" w:cs="Times New Roman"/>
          <w:color w:val="000000"/>
          <w:kern w:val="0"/>
          <w:shd w:val="clear" w:color="auto" w:fill="FFFFFF"/>
        </w:rPr>
        <w:t>”</w:t>
      </w:r>
      <w:r>
        <w:rPr>
          <w:rFonts w:hint="eastAsia" w:ascii="Times New Roman"/>
          <w:color w:val="000000"/>
          <w:kern w:val="0"/>
          <w:shd w:val="clear" w:color="auto" w:fill="FFFFFF"/>
        </w:rPr>
        <w:t>服务管理体系，完成多码融合、实体社会保障卡和电子社保卡可视化分</w:t>
      </w:r>
      <w:r>
        <w:rPr>
          <w:rFonts w:ascii="Times New Roman" w:cs="Times New Roman"/>
          <w:color w:val="000000"/>
          <w:kern w:val="0"/>
          <w:shd w:val="clear" w:color="auto" w:fill="FFFFFF"/>
        </w:rPr>
        <w:t xml:space="preserve"> </w:t>
      </w:r>
      <w:r>
        <w:rPr>
          <w:rFonts w:hint="eastAsia" w:ascii="Times New Roman"/>
          <w:color w:val="000000"/>
          <w:kern w:val="0"/>
          <w:shd w:val="clear" w:color="auto" w:fill="FFFFFF"/>
        </w:rPr>
        <w:t>析系统建设，不断提升社会保障卡服务能力，持续扩大社会保障卡</w:t>
      </w:r>
      <w:r>
        <w:rPr>
          <w:rFonts w:ascii="Times New Roman" w:cs="Times New Roman"/>
          <w:color w:val="000000"/>
          <w:kern w:val="0"/>
          <w:shd w:val="clear" w:color="auto" w:fill="FFFFFF"/>
        </w:rPr>
        <w:t>“</w:t>
      </w:r>
      <w:r>
        <w:rPr>
          <w:rFonts w:hint="eastAsia" w:ascii="Times New Roman"/>
          <w:color w:val="000000"/>
          <w:kern w:val="0"/>
          <w:shd w:val="clear" w:color="auto" w:fill="FFFFFF"/>
        </w:rPr>
        <w:t>一卡通</w:t>
      </w:r>
      <w:r>
        <w:rPr>
          <w:rFonts w:ascii="Times New Roman" w:cs="Times New Roman"/>
          <w:color w:val="000000"/>
          <w:kern w:val="0"/>
          <w:shd w:val="clear" w:color="auto" w:fill="FFFFFF"/>
        </w:rPr>
        <w:t>”</w:t>
      </w:r>
      <w:r>
        <w:rPr>
          <w:rFonts w:hint="eastAsia" w:ascii="Times New Roman"/>
          <w:color w:val="000000"/>
          <w:kern w:val="0"/>
          <w:shd w:val="clear" w:color="auto" w:fill="FFFFFF"/>
        </w:rPr>
        <w:t>应用范围。</w:t>
      </w:r>
      <w:r>
        <w:rPr>
          <w:rFonts w:hint="eastAsia" w:ascii="Times New Roman"/>
          <w:b/>
          <w:bCs/>
          <w:color w:val="000000"/>
          <w:kern w:val="0"/>
          <w:shd w:val="clear" w:color="auto" w:fill="FFFFFF"/>
        </w:rPr>
        <w:t>（牵头单位：县人力资源社会保障局、县数据资源局；责任单位：县直有关单位，完成时限：</w:t>
      </w:r>
      <w:r>
        <w:rPr>
          <w:rFonts w:ascii="Times New Roman" w:cs="Times New Roman"/>
          <w:b/>
          <w:bCs/>
          <w:color w:val="000000"/>
          <w:kern w:val="0"/>
          <w:shd w:val="clear" w:color="auto" w:fill="FFFFFF"/>
        </w:rPr>
        <w:t>2023</w:t>
      </w:r>
      <w:r>
        <w:rPr>
          <w:rFonts w:hint="eastAsia" w:ascii="Times New Roman"/>
          <w:b/>
          <w:bCs/>
          <w:color w:val="000000"/>
          <w:kern w:val="0"/>
          <w:shd w:val="clear" w:color="auto" w:fill="FFFFFF"/>
        </w:rPr>
        <w:t>年</w:t>
      </w:r>
      <w:r>
        <w:rPr>
          <w:rFonts w:ascii="Times New Roman" w:cs="Times New Roman"/>
          <w:b/>
          <w:bCs/>
          <w:color w:val="000000"/>
          <w:kern w:val="0"/>
          <w:shd w:val="clear" w:color="auto" w:fill="FFFFFF"/>
        </w:rPr>
        <w:t>12</w:t>
      </w:r>
      <w:r>
        <w:rPr>
          <w:rFonts w:hint="eastAsia" w:ascii="Times New Roman"/>
          <w:b/>
          <w:bCs/>
          <w:color w:val="000000"/>
          <w:kern w:val="0"/>
          <w:shd w:val="clear" w:color="auto" w:fill="FFFFFF"/>
        </w:rPr>
        <w:t>月底前）</w:t>
      </w:r>
    </w:p>
    <w:p>
      <w:pPr>
        <w:topLinePunct/>
        <w:adjustRightInd w:val="0"/>
        <w:snapToGrid w:val="0"/>
        <w:spacing w:line="560" w:lineRule="exact"/>
        <w:ind w:firstLine="643" w:firstLineChars="200"/>
        <w:rPr>
          <w:rFonts w:ascii="Times New Roman" w:cs="Times New Roman"/>
          <w:b/>
          <w:bCs/>
          <w:color w:val="000000"/>
          <w:kern w:val="0"/>
          <w:shd w:val="clear" w:color="auto" w:fill="FFFFFF"/>
        </w:rPr>
      </w:pPr>
      <w:r>
        <w:rPr>
          <w:rFonts w:hint="eastAsia" w:ascii="Times New Roman" w:eastAsia="楷体_GB2312" w:cs="楷体_GB2312"/>
          <w:b/>
          <w:bCs/>
          <w:color w:val="000000"/>
          <w:kern w:val="0"/>
          <w:shd w:val="clear" w:color="auto" w:fill="FFFFFF"/>
        </w:rPr>
        <w:t>（四）建立健全安全管理保障体系。</w:t>
      </w:r>
      <w:r>
        <w:rPr>
          <w:rFonts w:hint="eastAsia" w:ascii="Times New Roman"/>
          <w:color w:val="000000"/>
          <w:kern w:val="0"/>
          <w:shd w:val="clear" w:color="auto" w:fill="FFFFFF"/>
        </w:rPr>
        <w:t>切实加强社会保障卡</w:t>
      </w:r>
      <w:r>
        <w:rPr>
          <w:rFonts w:ascii="Times New Roman" w:cs="Times New Roman"/>
          <w:color w:val="000000"/>
          <w:kern w:val="0"/>
          <w:shd w:val="clear" w:color="auto" w:fill="FFFFFF"/>
        </w:rPr>
        <w:t>“</w:t>
      </w:r>
      <w:r>
        <w:rPr>
          <w:rFonts w:hint="eastAsia" w:ascii="Times New Roman"/>
          <w:color w:val="000000"/>
          <w:kern w:val="0"/>
          <w:shd w:val="clear" w:color="auto" w:fill="FFFFFF"/>
        </w:rPr>
        <w:t>一卡通</w:t>
      </w:r>
      <w:r>
        <w:rPr>
          <w:rFonts w:ascii="Times New Roman" w:cs="Times New Roman"/>
          <w:color w:val="000000"/>
          <w:kern w:val="0"/>
          <w:shd w:val="clear" w:color="auto" w:fill="FFFFFF"/>
        </w:rPr>
        <w:t>”</w:t>
      </w:r>
      <w:r>
        <w:rPr>
          <w:rFonts w:hint="eastAsia" w:ascii="Times New Roman"/>
          <w:color w:val="000000"/>
          <w:kern w:val="0"/>
          <w:shd w:val="clear" w:color="auto" w:fill="FFFFFF"/>
        </w:rPr>
        <w:t>服务管理平台、持卡人员基础信息库、各类密钥载体、终端设备等安全管理，推进各职能部门信息系统升级和用卡环境改造，完善网络安全体系和监测机制，加强内控建设，确保社会保障卡卡片、信息、资金等安全。建立完善问责机制，对各部门存在的不实施</w:t>
      </w:r>
      <w:r>
        <w:rPr>
          <w:rFonts w:ascii="Times New Roman" w:cs="Times New Roman"/>
          <w:color w:val="000000"/>
          <w:kern w:val="0"/>
          <w:shd w:val="clear" w:color="auto" w:fill="FFFFFF"/>
        </w:rPr>
        <w:t>“</w:t>
      </w:r>
      <w:r>
        <w:rPr>
          <w:rFonts w:hint="eastAsia" w:ascii="Times New Roman"/>
          <w:color w:val="000000"/>
          <w:kern w:val="0"/>
          <w:shd w:val="clear" w:color="auto" w:fill="FFFFFF"/>
        </w:rPr>
        <w:t>一卡通</w:t>
      </w:r>
      <w:r>
        <w:rPr>
          <w:rFonts w:ascii="Times New Roman" w:cs="Times New Roman"/>
          <w:color w:val="000000"/>
          <w:kern w:val="0"/>
          <w:shd w:val="clear" w:color="auto" w:fill="FFFFFF"/>
        </w:rPr>
        <w:t>”</w:t>
      </w:r>
      <w:r>
        <w:rPr>
          <w:rFonts w:hint="eastAsia" w:ascii="Times New Roman"/>
          <w:color w:val="000000"/>
          <w:kern w:val="0"/>
          <w:shd w:val="clear" w:color="auto" w:fill="FFFFFF"/>
        </w:rPr>
        <w:t>服务目录清单、重复发卡、拒绝用卡、推诿扯皮、泄露信息等情况，移交相关部门处理，严肃追究有关责任人责任。</w:t>
      </w:r>
      <w:r>
        <w:rPr>
          <w:rFonts w:hint="eastAsia" w:ascii="Times New Roman"/>
          <w:b/>
          <w:bCs/>
          <w:color w:val="000000"/>
          <w:kern w:val="0"/>
          <w:shd w:val="clear" w:color="auto" w:fill="FFFFFF"/>
        </w:rPr>
        <w:t>（牵头单位：县人力资源社会保障局；责任单位：县直有关单位，完成时限：</w:t>
      </w:r>
      <w:r>
        <w:rPr>
          <w:rFonts w:ascii="Times New Roman" w:cs="Times New Roman"/>
          <w:b/>
          <w:bCs/>
          <w:color w:val="000000"/>
          <w:kern w:val="0"/>
          <w:shd w:val="clear" w:color="auto" w:fill="FFFFFF"/>
        </w:rPr>
        <w:t>2022</w:t>
      </w:r>
      <w:r>
        <w:rPr>
          <w:rFonts w:hint="eastAsia" w:ascii="Times New Roman"/>
          <w:b/>
          <w:bCs/>
          <w:color w:val="000000"/>
          <w:kern w:val="0"/>
          <w:shd w:val="clear" w:color="auto" w:fill="FFFFFF"/>
        </w:rPr>
        <w:t>年</w:t>
      </w:r>
      <w:r>
        <w:rPr>
          <w:rFonts w:ascii="Times New Roman" w:cs="Times New Roman"/>
          <w:b/>
          <w:bCs/>
          <w:color w:val="000000"/>
          <w:kern w:val="0"/>
          <w:shd w:val="clear" w:color="auto" w:fill="FFFFFF"/>
        </w:rPr>
        <w:t>12</w:t>
      </w:r>
      <w:r>
        <w:rPr>
          <w:rFonts w:hint="eastAsia" w:ascii="Times New Roman"/>
          <w:b/>
          <w:bCs/>
          <w:color w:val="000000"/>
          <w:kern w:val="0"/>
          <w:shd w:val="clear" w:color="auto" w:fill="FFFFFF"/>
        </w:rPr>
        <w:t>月底前）</w:t>
      </w:r>
    </w:p>
    <w:p>
      <w:pPr>
        <w:topLinePunct/>
        <w:adjustRightInd w:val="0"/>
        <w:snapToGrid w:val="0"/>
        <w:spacing w:line="560" w:lineRule="exact"/>
        <w:ind w:firstLine="640" w:firstLineChars="200"/>
        <w:rPr>
          <w:rFonts w:ascii="Times New Roman" w:eastAsia="黑体" w:cs="Times New Roman"/>
          <w:color w:val="000000"/>
        </w:rPr>
      </w:pPr>
      <w:r>
        <w:rPr>
          <w:rFonts w:hint="eastAsia" w:ascii="Times New Roman" w:eastAsia="黑体" w:cs="黑体"/>
          <w:color w:val="000000"/>
        </w:rPr>
        <w:t>三、工作要求</w:t>
      </w:r>
    </w:p>
    <w:p>
      <w:pPr>
        <w:topLinePunct/>
        <w:adjustRightInd w:val="0"/>
        <w:snapToGrid w:val="0"/>
        <w:spacing w:line="560" w:lineRule="exact"/>
        <w:ind w:firstLine="643" w:firstLineChars="200"/>
        <w:rPr>
          <w:rFonts w:ascii="Times New Roman" w:cs="Times New Roman"/>
          <w:color w:val="000000"/>
          <w:kern w:val="0"/>
          <w:shd w:val="clear" w:color="auto" w:fill="FFFFFF"/>
        </w:rPr>
      </w:pPr>
      <w:r>
        <w:rPr>
          <w:rFonts w:hint="eastAsia" w:ascii="Times New Roman" w:eastAsia="楷体_GB2312" w:cs="楷体_GB2312"/>
          <w:b/>
          <w:bCs/>
          <w:color w:val="000000"/>
          <w:kern w:val="0"/>
          <w:shd w:val="clear" w:color="auto" w:fill="FFFFFF"/>
        </w:rPr>
        <w:t>（一）加强组织领导，细化任务分工。</w:t>
      </w:r>
      <w:r>
        <w:rPr>
          <w:rFonts w:hint="eastAsia" w:ascii="Times New Roman"/>
          <w:color w:val="000000"/>
          <w:kern w:val="0"/>
          <w:shd w:val="clear" w:color="auto" w:fill="FFFFFF"/>
        </w:rPr>
        <w:t>成立祁门县居民服务</w:t>
      </w:r>
      <w:r>
        <w:rPr>
          <w:rFonts w:ascii="Times New Roman" w:cs="Times New Roman"/>
          <w:color w:val="000000"/>
          <w:kern w:val="0"/>
          <w:shd w:val="clear" w:color="auto" w:fill="FFFFFF"/>
        </w:rPr>
        <w:t>“</w:t>
      </w:r>
      <w:r>
        <w:rPr>
          <w:rFonts w:hint="eastAsia" w:ascii="Times New Roman"/>
          <w:color w:val="000000"/>
          <w:kern w:val="0"/>
          <w:shd w:val="clear" w:color="auto" w:fill="FFFFFF"/>
        </w:rPr>
        <w:t>一卡通</w:t>
      </w:r>
      <w:r>
        <w:rPr>
          <w:rFonts w:ascii="Times New Roman" w:cs="Times New Roman"/>
          <w:color w:val="000000"/>
          <w:kern w:val="0"/>
          <w:shd w:val="clear" w:color="auto" w:fill="FFFFFF"/>
        </w:rPr>
        <w:t>”</w:t>
      </w:r>
      <w:r>
        <w:rPr>
          <w:rFonts w:hint="eastAsia" w:ascii="Times New Roman"/>
          <w:color w:val="000000"/>
          <w:kern w:val="0"/>
          <w:shd w:val="clear" w:color="auto" w:fill="FFFFFF"/>
        </w:rPr>
        <w:t>工作领导小组，明确各成员单位的职责分工（见附件），统筹做好全县居民服务</w:t>
      </w:r>
      <w:r>
        <w:rPr>
          <w:rFonts w:ascii="Times New Roman" w:cs="Times New Roman"/>
          <w:color w:val="000000"/>
          <w:kern w:val="0"/>
          <w:shd w:val="clear" w:color="auto" w:fill="FFFFFF"/>
        </w:rPr>
        <w:t>“</w:t>
      </w:r>
      <w:r>
        <w:rPr>
          <w:rFonts w:hint="eastAsia" w:ascii="Times New Roman"/>
          <w:color w:val="000000"/>
          <w:kern w:val="0"/>
          <w:shd w:val="clear" w:color="auto" w:fill="FFFFFF"/>
        </w:rPr>
        <w:t>一卡通</w:t>
      </w:r>
      <w:r>
        <w:rPr>
          <w:rFonts w:ascii="Times New Roman" w:cs="Times New Roman"/>
          <w:color w:val="000000"/>
          <w:kern w:val="0"/>
          <w:shd w:val="clear" w:color="auto" w:fill="FFFFFF"/>
        </w:rPr>
        <w:t>”</w:t>
      </w:r>
      <w:r>
        <w:rPr>
          <w:rFonts w:hint="eastAsia" w:ascii="Times New Roman"/>
          <w:color w:val="000000"/>
          <w:kern w:val="0"/>
          <w:shd w:val="clear" w:color="auto" w:fill="FFFFFF"/>
        </w:rPr>
        <w:t>的整体规划、标准制定和组织协调。实施工作调度和工作考核机制，确保全县居民服务</w:t>
      </w:r>
      <w:r>
        <w:rPr>
          <w:rFonts w:ascii="Times New Roman" w:cs="Times New Roman"/>
          <w:color w:val="000000"/>
          <w:kern w:val="0"/>
          <w:shd w:val="clear" w:color="auto" w:fill="FFFFFF"/>
        </w:rPr>
        <w:t>“</w:t>
      </w:r>
      <w:r>
        <w:rPr>
          <w:rFonts w:hint="eastAsia" w:ascii="Times New Roman"/>
          <w:color w:val="000000"/>
          <w:kern w:val="0"/>
          <w:shd w:val="clear" w:color="auto" w:fill="FFFFFF"/>
        </w:rPr>
        <w:t>一卡通</w:t>
      </w:r>
      <w:r>
        <w:rPr>
          <w:rFonts w:ascii="Times New Roman" w:cs="Times New Roman"/>
          <w:color w:val="000000"/>
          <w:kern w:val="0"/>
          <w:shd w:val="clear" w:color="auto" w:fill="FFFFFF"/>
        </w:rPr>
        <w:t>”</w:t>
      </w:r>
      <w:r>
        <w:rPr>
          <w:rFonts w:hint="eastAsia" w:ascii="Times New Roman"/>
          <w:color w:val="000000"/>
          <w:kern w:val="0"/>
          <w:shd w:val="clear" w:color="auto" w:fill="FFFFFF"/>
        </w:rPr>
        <w:t>各项工作有序开展。</w:t>
      </w:r>
    </w:p>
    <w:p>
      <w:pPr>
        <w:topLinePunct/>
        <w:adjustRightInd w:val="0"/>
        <w:snapToGrid w:val="0"/>
        <w:spacing w:line="560" w:lineRule="exact"/>
        <w:ind w:firstLine="643" w:firstLineChars="200"/>
        <w:rPr>
          <w:rFonts w:ascii="Times New Roman" w:cs="Times New Roman"/>
          <w:color w:val="000000"/>
          <w:kern w:val="0"/>
          <w:shd w:val="clear" w:color="auto" w:fill="FFFFFF"/>
        </w:rPr>
      </w:pPr>
      <w:r>
        <w:rPr>
          <w:rFonts w:hint="eastAsia" w:ascii="Times New Roman" w:eastAsia="楷体_GB2312" w:cs="楷体_GB2312"/>
          <w:b/>
          <w:bCs/>
          <w:color w:val="000000"/>
          <w:kern w:val="0"/>
          <w:shd w:val="clear" w:color="auto" w:fill="FFFFFF"/>
        </w:rPr>
        <w:t>（二）加强协调联动，落实支撑保障。</w:t>
      </w:r>
      <w:r>
        <w:rPr>
          <w:rFonts w:hint="eastAsia" w:ascii="Times New Roman"/>
          <w:color w:val="000000"/>
          <w:kern w:val="0"/>
          <w:shd w:val="clear" w:color="auto" w:fill="FFFFFF"/>
        </w:rPr>
        <w:t>县居民服务</w:t>
      </w:r>
      <w:r>
        <w:rPr>
          <w:rFonts w:ascii="Times New Roman" w:cs="Times New Roman"/>
          <w:color w:val="000000"/>
          <w:kern w:val="0"/>
          <w:shd w:val="clear" w:color="auto" w:fill="FFFFFF"/>
        </w:rPr>
        <w:t>“</w:t>
      </w:r>
      <w:r>
        <w:rPr>
          <w:rFonts w:hint="eastAsia" w:ascii="Times New Roman"/>
          <w:color w:val="000000"/>
          <w:kern w:val="0"/>
          <w:shd w:val="clear" w:color="auto" w:fill="FFFFFF"/>
        </w:rPr>
        <w:t>一卡通</w:t>
      </w:r>
      <w:r>
        <w:rPr>
          <w:rFonts w:ascii="Times New Roman" w:cs="Times New Roman"/>
          <w:color w:val="000000"/>
          <w:kern w:val="0"/>
          <w:shd w:val="clear" w:color="auto" w:fill="FFFFFF"/>
        </w:rPr>
        <w:t>”</w:t>
      </w:r>
      <w:r>
        <w:rPr>
          <w:rFonts w:hint="eastAsia" w:ascii="Times New Roman"/>
          <w:color w:val="000000"/>
          <w:kern w:val="0"/>
          <w:shd w:val="clear" w:color="auto" w:fill="FFFFFF"/>
        </w:rPr>
        <w:t>工作领导小组定期召开会议，研究解决居民服务</w:t>
      </w:r>
      <w:r>
        <w:rPr>
          <w:rFonts w:ascii="Times New Roman" w:cs="Times New Roman"/>
          <w:color w:val="000000"/>
          <w:kern w:val="0"/>
          <w:shd w:val="clear" w:color="auto" w:fill="FFFFFF"/>
        </w:rPr>
        <w:t>“</w:t>
      </w:r>
      <w:r>
        <w:rPr>
          <w:rFonts w:hint="eastAsia" w:ascii="Times New Roman"/>
          <w:color w:val="000000"/>
          <w:kern w:val="0"/>
          <w:shd w:val="clear" w:color="auto" w:fill="FFFFFF"/>
        </w:rPr>
        <w:t>一卡通</w:t>
      </w:r>
      <w:r>
        <w:rPr>
          <w:rFonts w:ascii="Times New Roman" w:cs="Times New Roman"/>
          <w:color w:val="000000"/>
          <w:kern w:val="0"/>
          <w:shd w:val="clear" w:color="auto" w:fill="FFFFFF"/>
        </w:rPr>
        <w:t>”</w:t>
      </w:r>
      <w:r>
        <w:rPr>
          <w:rFonts w:hint="eastAsia" w:ascii="Times New Roman"/>
          <w:color w:val="000000"/>
          <w:kern w:val="0"/>
          <w:shd w:val="clear" w:color="auto" w:fill="FFFFFF"/>
        </w:rPr>
        <w:t>推进过程中的重大问题。各有关部门要主动沟通、紧密配合，创新方式方法，强化有效措施，疏通跨部门跨区域政策、信息和技术壁垒，确保建设运行经费和信息安全技术落实到位，共同将居民服务</w:t>
      </w:r>
      <w:r>
        <w:rPr>
          <w:rFonts w:ascii="Times New Roman" w:cs="Times New Roman"/>
          <w:color w:val="000000"/>
          <w:kern w:val="0"/>
          <w:shd w:val="clear" w:color="auto" w:fill="FFFFFF"/>
        </w:rPr>
        <w:t>“</w:t>
      </w:r>
      <w:r>
        <w:rPr>
          <w:rFonts w:hint="eastAsia" w:ascii="Times New Roman"/>
          <w:color w:val="000000"/>
          <w:kern w:val="0"/>
          <w:shd w:val="clear" w:color="auto" w:fill="FFFFFF"/>
        </w:rPr>
        <w:t>一卡通</w:t>
      </w:r>
      <w:r>
        <w:rPr>
          <w:rFonts w:ascii="Times New Roman" w:cs="Times New Roman"/>
          <w:color w:val="000000"/>
          <w:kern w:val="0"/>
          <w:shd w:val="clear" w:color="auto" w:fill="FFFFFF"/>
        </w:rPr>
        <w:t>”</w:t>
      </w:r>
      <w:r>
        <w:rPr>
          <w:rFonts w:hint="eastAsia" w:ascii="Times New Roman"/>
          <w:color w:val="000000"/>
          <w:kern w:val="0"/>
          <w:shd w:val="clear" w:color="auto" w:fill="FFFFFF"/>
        </w:rPr>
        <w:t>各项工作任务落到实处。</w:t>
      </w:r>
    </w:p>
    <w:p>
      <w:pPr>
        <w:topLinePunct/>
        <w:adjustRightInd w:val="0"/>
        <w:snapToGrid w:val="0"/>
        <w:spacing w:line="560" w:lineRule="exact"/>
        <w:ind w:firstLine="643" w:firstLineChars="200"/>
        <w:rPr>
          <w:rFonts w:ascii="Times New Roman" w:cs="Times New Roman"/>
          <w:color w:val="000000"/>
          <w:kern w:val="0"/>
          <w:shd w:val="clear" w:color="auto" w:fill="FFFFFF"/>
        </w:rPr>
      </w:pPr>
      <w:r>
        <w:rPr>
          <w:rFonts w:hint="eastAsia" w:ascii="Times New Roman" w:eastAsia="楷体_GB2312" w:cs="楷体_GB2312"/>
          <w:b/>
          <w:bCs/>
          <w:color w:val="000000"/>
          <w:kern w:val="0"/>
          <w:shd w:val="clear" w:color="auto" w:fill="FFFFFF"/>
        </w:rPr>
        <w:t>（三）加强宣传推广，营造良好氛围。</w:t>
      </w:r>
      <w:r>
        <w:rPr>
          <w:rFonts w:hint="eastAsia" w:ascii="Times New Roman"/>
          <w:color w:val="000000"/>
          <w:kern w:val="0"/>
          <w:shd w:val="clear" w:color="auto" w:fill="FFFFFF"/>
        </w:rPr>
        <w:t>充分利用报刊杂志、广播电视、互联网、手机等媒体平台，坚持正确的舆论导向，准确把握宣传口径，加大对社会保障卡居民服务</w:t>
      </w:r>
      <w:r>
        <w:rPr>
          <w:rFonts w:ascii="Times New Roman" w:cs="Times New Roman"/>
          <w:color w:val="000000"/>
          <w:kern w:val="0"/>
          <w:shd w:val="clear" w:color="auto" w:fill="FFFFFF"/>
        </w:rPr>
        <w:t>“</w:t>
      </w:r>
      <w:r>
        <w:rPr>
          <w:rFonts w:hint="eastAsia" w:ascii="Times New Roman"/>
          <w:color w:val="000000"/>
          <w:kern w:val="0"/>
          <w:shd w:val="clear" w:color="auto" w:fill="FFFFFF"/>
        </w:rPr>
        <w:t>一卡通</w:t>
      </w:r>
      <w:r>
        <w:rPr>
          <w:rFonts w:ascii="Times New Roman" w:cs="Times New Roman"/>
          <w:color w:val="000000"/>
          <w:kern w:val="0"/>
          <w:shd w:val="clear" w:color="auto" w:fill="FFFFFF"/>
        </w:rPr>
        <w:t>”</w:t>
      </w:r>
      <w:r>
        <w:rPr>
          <w:rFonts w:hint="eastAsia" w:ascii="Times New Roman"/>
          <w:color w:val="000000"/>
          <w:kern w:val="0"/>
          <w:shd w:val="clear" w:color="auto" w:fill="FFFFFF"/>
        </w:rPr>
        <w:t>的功能应用和用卡规范等知识的宣传，提高社会公众对社会保障卡的知晓率和使用率。注重收集和掌握舆情动态，及时释疑解惑，解决用卡问题，做好舆论引导，营造良好的用卡环境。</w:t>
      </w:r>
    </w:p>
    <w:p>
      <w:pPr>
        <w:topLinePunct/>
        <w:adjustRightInd w:val="0"/>
        <w:snapToGrid w:val="0"/>
        <w:spacing w:line="560" w:lineRule="exact"/>
        <w:ind w:firstLine="640" w:firstLineChars="200"/>
        <w:rPr>
          <w:rFonts w:ascii="Times New Roman" w:cs="Times New Roman"/>
          <w:color w:val="000000"/>
        </w:rPr>
      </w:pPr>
      <w:r>
        <w:rPr>
          <w:rFonts w:ascii="Times New Roman" w:cs="Times New Roman"/>
          <w:color w:val="000000"/>
        </w:rPr>
        <w:t> </w:t>
      </w:r>
    </w:p>
    <w:p>
      <w:pPr>
        <w:topLinePunct/>
        <w:adjustRightInd w:val="0"/>
        <w:snapToGrid w:val="0"/>
        <w:spacing w:line="560" w:lineRule="exact"/>
        <w:ind w:left="1600" w:leftChars="200" w:hanging="960" w:hangingChars="300"/>
        <w:rPr>
          <w:rFonts w:ascii="Times New Roman" w:cs="Times New Roman"/>
          <w:color w:val="000000"/>
        </w:rPr>
      </w:pPr>
      <w:r>
        <w:rPr>
          <w:rFonts w:hint="eastAsia" w:ascii="Times New Roman"/>
          <w:color w:val="000000"/>
        </w:rPr>
        <w:t>附件：祁门县居民服务</w:t>
      </w:r>
      <w:r>
        <w:rPr>
          <w:rFonts w:ascii="Times New Roman" w:cs="Times New Roman"/>
          <w:color w:val="000000"/>
        </w:rPr>
        <w:t>“</w:t>
      </w:r>
      <w:r>
        <w:rPr>
          <w:rFonts w:hint="eastAsia" w:ascii="Times New Roman"/>
          <w:color w:val="000000"/>
        </w:rPr>
        <w:t>一卡通</w:t>
      </w:r>
      <w:r>
        <w:rPr>
          <w:rFonts w:ascii="Times New Roman" w:cs="Times New Roman"/>
          <w:color w:val="000000"/>
        </w:rPr>
        <w:t>”</w:t>
      </w:r>
      <w:r>
        <w:rPr>
          <w:rFonts w:hint="eastAsia" w:ascii="Times New Roman"/>
          <w:color w:val="000000"/>
        </w:rPr>
        <w:t>工作领导小组成员名单及职责分工</w:t>
      </w:r>
    </w:p>
    <w:p>
      <w:pPr>
        <w:topLinePunct/>
        <w:adjustRightInd w:val="0"/>
        <w:snapToGrid w:val="0"/>
        <w:spacing w:line="560" w:lineRule="exact"/>
        <w:rPr>
          <w:rFonts w:ascii="Times New Roman" w:eastAsia="黑体" w:cs="Times New Roman"/>
          <w:color w:val="000000"/>
        </w:rPr>
      </w:pPr>
      <w:r>
        <w:rPr>
          <w:rFonts w:ascii="Times New Roman" w:cs="Times New Roman"/>
          <w:color w:val="000000"/>
        </w:rPr>
        <w:br w:type="page"/>
      </w:r>
      <w:r>
        <w:rPr>
          <w:rFonts w:hint="eastAsia" w:ascii="Times New Roman" w:hAnsi="黑体" w:eastAsia="黑体" w:cs="黑体"/>
          <w:color w:val="000000"/>
        </w:rPr>
        <w:t>附件：</w:t>
      </w:r>
    </w:p>
    <w:p>
      <w:pPr>
        <w:topLinePunct/>
        <w:adjustRightInd w:val="0"/>
        <w:snapToGrid w:val="0"/>
        <w:spacing w:line="560" w:lineRule="exact"/>
        <w:ind w:firstLine="643" w:firstLineChars="200"/>
        <w:rPr>
          <w:rFonts w:ascii="Times New Roman" w:cs="Times New Roman"/>
          <w:b/>
          <w:bCs/>
          <w:color w:val="000000"/>
        </w:rPr>
      </w:pPr>
      <w:r>
        <w:rPr>
          <w:rFonts w:ascii="Times New Roman" w:cs="Times New Roman"/>
          <w:b/>
          <w:bCs/>
          <w:color w:val="000000"/>
        </w:rPr>
        <w:t> </w:t>
      </w:r>
    </w:p>
    <w:p>
      <w:pPr>
        <w:topLinePunct/>
        <w:adjustRightInd w:val="0"/>
        <w:snapToGrid w:val="0"/>
        <w:spacing w:line="560" w:lineRule="exact"/>
        <w:jc w:val="center"/>
        <w:rPr>
          <w:rFonts w:ascii="Times New Roman" w:eastAsia="方正小标宋简体" w:cs="Times New Roman"/>
          <w:color w:val="000000"/>
          <w:sz w:val="44"/>
          <w:szCs w:val="44"/>
        </w:rPr>
      </w:pPr>
      <w:r>
        <w:rPr>
          <w:rFonts w:hint="eastAsia" w:ascii="Times New Roman" w:eastAsia="方正小标宋简体" w:cs="方正小标宋简体"/>
          <w:color w:val="000000"/>
          <w:sz w:val="44"/>
          <w:szCs w:val="44"/>
        </w:rPr>
        <w:t>祁门县居民服务</w:t>
      </w:r>
      <w:r>
        <w:rPr>
          <w:rFonts w:ascii="Times New Roman" w:eastAsia="方正小标宋简体" w:cs="Times New Roman"/>
          <w:color w:val="000000"/>
          <w:sz w:val="44"/>
          <w:szCs w:val="44"/>
        </w:rPr>
        <w:t>“</w:t>
      </w:r>
      <w:r>
        <w:rPr>
          <w:rFonts w:hint="eastAsia" w:ascii="Times New Roman" w:eastAsia="方正小标宋简体" w:cs="方正小标宋简体"/>
          <w:color w:val="000000"/>
          <w:sz w:val="44"/>
          <w:szCs w:val="44"/>
        </w:rPr>
        <w:t>一卡通</w:t>
      </w:r>
      <w:r>
        <w:rPr>
          <w:rFonts w:ascii="Times New Roman" w:eastAsia="方正小标宋简体" w:cs="Times New Roman"/>
          <w:color w:val="000000"/>
          <w:sz w:val="44"/>
          <w:szCs w:val="44"/>
        </w:rPr>
        <w:t>”</w:t>
      </w:r>
      <w:r>
        <w:rPr>
          <w:rFonts w:hint="eastAsia" w:ascii="Times New Roman" w:eastAsia="方正小标宋简体" w:cs="方正小标宋简体"/>
          <w:color w:val="000000"/>
          <w:sz w:val="44"/>
          <w:szCs w:val="44"/>
        </w:rPr>
        <w:t>工作领导小组</w:t>
      </w:r>
    </w:p>
    <w:p>
      <w:pPr>
        <w:topLinePunct/>
        <w:adjustRightInd w:val="0"/>
        <w:snapToGrid w:val="0"/>
        <w:spacing w:line="560" w:lineRule="exact"/>
        <w:jc w:val="center"/>
        <w:rPr>
          <w:rFonts w:ascii="Times New Roman" w:eastAsia="方正小标宋简体" w:cs="Times New Roman"/>
          <w:color w:val="000000"/>
          <w:sz w:val="44"/>
          <w:szCs w:val="44"/>
        </w:rPr>
      </w:pPr>
      <w:r>
        <w:rPr>
          <w:rFonts w:hint="eastAsia" w:ascii="Times New Roman" w:eastAsia="方正小标宋简体" w:cs="方正小标宋简体"/>
          <w:color w:val="000000"/>
          <w:sz w:val="44"/>
          <w:szCs w:val="44"/>
        </w:rPr>
        <w:t>成员名单及职责分工</w:t>
      </w:r>
    </w:p>
    <w:p>
      <w:pPr>
        <w:topLinePunct/>
        <w:adjustRightInd w:val="0"/>
        <w:snapToGrid w:val="0"/>
        <w:spacing w:line="540" w:lineRule="exact"/>
        <w:ind w:firstLine="640" w:firstLineChars="200"/>
        <w:rPr>
          <w:rFonts w:ascii="Times New Roman" w:cs="Times New Roman"/>
          <w:color w:val="000000"/>
        </w:rPr>
      </w:pPr>
      <w:r>
        <w:rPr>
          <w:rFonts w:ascii="Times New Roman" w:cs="Times New Roman"/>
          <w:color w:val="000000"/>
        </w:rPr>
        <w:t> </w:t>
      </w:r>
    </w:p>
    <w:p>
      <w:pPr>
        <w:topLinePunct/>
        <w:adjustRightInd w:val="0"/>
        <w:snapToGrid w:val="0"/>
        <w:spacing w:line="540" w:lineRule="exact"/>
        <w:ind w:firstLine="640" w:firstLineChars="200"/>
        <w:rPr>
          <w:rFonts w:ascii="Times New Roman" w:eastAsia="黑体" w:cs="Times New Roman"/>
          <w:snapToGrid w:val="0"/>
          <w:color w:val="000000"/>
          <w:kern w:val="0"/>
        </w:rPr>
      </w:pPr>
      <w:r>
        <w:rPr>
          <w:rFonts w:hint="eastAsia" w:ascii="Times New Roman" w:hAnsi="黑体" w:eastAsia="黑体" w:cs="黑体"/>
          <w:snapToGrid w:val="0"/>
          <w:color w:val="000000"/>
          <w:kern w:val="0"/>
        </w:rPr>
        <w:t>一、成员名单</w:t>
      </w:r>
    </w:p>
    <w:p>
      <w:pPr>
        <w:topLinePunct/>
        <w:adjustRightInd w:val="0"/>
        <w:snapToGrid w:val="0"/>
        <w:spacing w:line="540" w:lineRule="exact"/>
        <w:ind w:firstLine="643" w:firstLineChars="200"/>
        <w:rPr>
          <w:rFonts w:ascii="Times New Roman" w:cs="Times New Roman"/>
          <w:snapToGrid w:val="0"/>
          <w:color w:val="000000"/>
          <w:kern w:val="0"/>
        </w:rPr>
      </w:pPr>
      <w:r>
        <w:rPr>
          <w:rFonts w:hint="eastAsia" w:ascii="Times New Roman" w:eastAsia="楷体_GB2312" w:cs="楷体_GB2312"/>
          <w:b/>
          <w:bCs/>
          <w:snapToGrid w:val="0"/>
          <w:color w:val="000000"/>
          <w:kern w:val="0"/>
        </w:rPr>
        <w:t>组</w:t>
      </w:r>
      <w:r>
        <w:rPr>
          <w:rFonts w:ascii="Times New Roman" w:eastAsia="楷体_GB2312" w:cs="Times New Roman"/>
          <w:b/>
          <w:bCs/>
          <w:snapToGrid w:val="0"/>
          <w:color w:val="000000"/>
          <w:kern w:val="0"/>
        </w:rPr>
        <w:t xml:space="preserve">   </w:t>
      </w:r>
      <w:r>
        <w:rPr>
          <w:rFonts w:hint="eastAsia" w:ascii="Times New Roman" w:eastAsia="楷体_GB2312" w:cs="楷体_GB2312"/>
          <w:b/>
          <w:bCs/>
          <w:snapToGrid w:val="0"/>
          <w:color w:val="000000"/>
          <w:kern w:val="0"/>
        </w:rPr>
        <w:t>长：</w:t>
      </w:r>
      <w:r>
        <w:rPr>
          <w:rFonts w:hint="eastAsia" w:ascii="Times New Roman"/>
          <w:snapToGrid w:val="0"/>
          <w:color w:val="000000"/>
          <w:kern w:val="0"/>
        </w:rPr>
        <w:t>周</w:t>
      </w:r>
      <w:r>
        <w:rPr>
          <w:rFonts w:ascii="Times New Roman" w:cs="Times New Roman"/>
          <w:snapToGrid w:val="0"/>
          <w:color w:val="000000"/>
          <w:kern w:val="0"/>
        </w:rPr>
        <w:t xml:space="preserve">  </w:t>
      </w:r>
      <w:r>
        <w:rPr>
          <w:rFonts w:hint="eastAsia" w:ascii="Times New Roman"/>
          <w:snapToGrid w:val="0"/>
          <w:color w:val="000000"/>
          <w:kern w:val="0"/>
        </w:rPr>
        <w:t>俊</w:t>
      </w:r>
      <w:r>
        <w:rPr>
          <w:rFonts w:ascii="Times New Roman" w:cs="Times New Roman"/>
          <w:snapToGrid w:val="0"/>
          <w:color w:val="000000"/>
          <w:kern w:val="0"/>
        </w:rPr>
        <w:t xml:space="preserve">  </w:t>
      </w:r>
      <w:r>
        <w:rPr>
          <w:rFonts w:hint="eastAsia" w:ascii="Times New Roman"/>
          <w:snapToGrid w:val="0"/>
          <w:color w:val="000000"/>
          <w:kern w:val="0"/>
        </w:rPr>
        <w:t>县政府副县长</w:t>
      </w:r>
    </w:p>
    <w:p>
      <w:pPr>
        <w:topLinePunct/>
        <w:adjustRightInd w:val="0"/>
        <w:snapToGrid w:val="0"/>
        <w:spacing w:line="540" w:lineRule="exact"/>
        <w:ind w:firstLine="643" w:firstLineChars="200"/>
        <w:rPr>
          <w:rFonts w:ascii="Times New Roman" w:cs="Times New Roman"/>
          <w:snapToGrid w:val="0"/>
          <w:color w:val="000000"/>
          <w:kern w:val="0"/>
        </w:rPr>
      </w:pPr>
      <w:r>
        <w:rPr>
          <w:rFonts w:hint="eastAsia" w:ascii="Times New Roman" w:eastAsia="楷体_GB2312" w:cs="楷体_GB2312"/>
          <w:b/>
          <w:bCs/>
          <w:snapToGrid w:val="0"/>
          <w:color w:val="000000"/>
          <w:kern w:val="0"/>
        </w:rPr>
        <w:t>副组长：</w:t>
      </w:r>
      <w:r>
        <w:rPr>
          <w:rFonts w:hint="eastAsia" w:ascii="Times New Roman"/>
          <w:snapToGrid w:val="0"/>
          <w:color w:val="000000"/>
          <w:kern w:val="0"/>
        </w:rPr>
        <w:t>凌友寿</w:t>
      </w:r>
      <w:r>
        <w:rPr>
          <w:rFonts w:ascii="Times New Roman" w:cs="Times New Roman"/>
          <w:snapToGrid w:val="0"/>
          <w:color w:val="000000"/>
          <w:kern w:val="0"/>
        </w:rPr>
        <w:t xml:space="preserve">  </w:t>
      </w:r>
      <w:r>
        <w:rPr>
          <w:rFonts w:hint="eastAsia" w:ascii="Times New Roman"/>
          <w:snapToGrid w:val="0"/>
          <w:color w:val="000000"/>
          <w:kern w:val="0"/>
        </w:rPr>
        <w:t>县人力资源社会保障局局长</w:t>
      </w:r>
    </w:p>
    <w:p>
      <w:pPr>
        <w:topLinePunct/>
        <w:adjustRightInd w:val="0"/>
        <w:snapToGrid w:val="0"/>
        <w:spacing w:line="540" w:lineRule="exact"/>
        <w:ind w:firstLine="1920" w:firstLineChars="600"/>
        <w:rPr>
          <w:rFonts w:ascii="Times New Roman" w:cs="Times New Roman"/>
          <w:snapToGrid w:val="0"/>
          <w:color w:val="000000"/>
          <w:kern w:val="0"/>
        </w:rPr>
      </w:pPr>
      <w:r>
        <w:rPr>
          <w:rFonts w:hint="eastAsia" w:ascii="Times New Roman"/>
          <w:snapToGrid w:val="0"/>
          <w:color w:val="000000"/>
          <w:kern w:val="0"/>
        </w:rPr>
        <w:t>张世明</w:t>
      </w:r>
      <w:r>
        <w:rPr>
          <w:rFonts w:ascii="Times New Roman" w:cs="Times New Roman"/>
          <w:snapToGrid w:val="0"/>
          <w:color w:val="000000"/>
          <w:kern w:val="0"/>
        </w:rPr>
        <w:t xml:space="preserve">  </w:t>
      </w:r>
      <w:r>
        <w:rPr>
          <w:rFonts w:hint="eastAsia" w:ascii="Times New Roman"/>
          <w:snapToGrid w:val="0"/>
          <w:color w:val="000000"/>
          <w:kern w:val="0"/>
        </w:rPr>
        <w:t>县数据资源局局长</w:t>
      </w:r>
    </w:p>
    <w:p>
      <w:pPr>
        <w:topLinePunct/>
        <w:adjustRightInd w:val="0"/>
        <w:snapToGrid w:val="0"/>
        <w:spacing w:line="540" w:lineRule="exact"/>
        <w:ind w:firstLine="1920" w:firstLineChars="600"/>
        <w:rPr>
          <w:rFonts w:ascii="Times New Roman" w:cs="Times New Roman"/>
          <w:snapToGrid w:val="0"/>
          <w:color w:val="000000"/>
          <w:kern w:val="0"/>
        </w:rPr>
      </w:pPr>
      <w:r>
        <w:rPr>
          <w:rFonts w:hint="eastAsia" w:ascii="Times New Roman"/>
          <w:snapToGrid w:val="0"/>
          <w:color w:val="000000"/>
          <w:kern w:val="0"/>
        </w:rPr>
        <w:t>谢玉成</w:t>
      </w:r>
      <w:r>
        <w:rPr>
          <w:rFonts w:ascii="Times New Roman" w:cs="Times New Roman"/>
          <w:snapToGrid w:val="0"/>
          <w:color w:val="000000"/>
          <w:kern w:val="0"/>
        </w:rPr>
        <w:t xml:space="preserve">  </w:t>
      </w:r>
      <w:r>
        <w:rPr>
          <w:rFonts w:hint="eastAsia" w:ascii="Times New Roman"/>
          <w:snapToGrid w:val="0"/>
          <w:color w:val="000000"/>
          <w:kern w:val="0"/>
        </w:rPr>
        <w:t>县政府办公室副主任</w:t>
      </w:r>
    </w:p>
    <w:p>
      <w:pPr>
        <w:topLinePunct/>
        <w:adjustRightInd w:val="0"/>
        <w:snapToGrid w:val="0"/>
        <w:spacing w:line="540" w:lineRule="exact"/>
        <w:ind w:firstLine="643" w:firstLineChars="200"/>
        <w:rPr>
          <w:rFonts w:ascii="Times New Roman" w:cs="Times New Roman"/>
          <w:snapToGrid w:val="0"/>
          <w:color w:val="000000"/>
          <w:kern w:val="0"/>
        </w:rPr>
      </w:pPr>
      <w:r>
        <w:rPr>
          <w:rFonts w:hint="eastAsia" w:ascii="Times New Roman" w:eastAsia="楷体_GB2312" w:cs="楷体_GB2312"/>
          <w:b/>
          <w:bCs/>
          <w:snapToGrid w:val="0"/>
          <w:color w:val="000000"/>
          <w:kern w:val="0"/>
        </w:rPr>
        <w:t>成　员：</w:t>
      </w:r>
      <w:r>
        <w:rPr>
          <w:rFonts w:hint="eastAsia" w:ascii="Times New Roman"/>
          <w:snapToGrid w:val="0"/>
          <w:color w:val="000000"/>
          <w:kern w:val="0"/>
        </w:rPr>
        <w:t>胡胜军</w:t>
      </w:r>
      <w:r>
        <w:rPr>
          <w:rFonts w:ascii="Times New Roman" w:cs="Times New Roman"/>
          <w:snapToGrid w:val="0"/>
          <w:color w:val="000000"/>
          <w:kern w:val="0"/>
        </w:rPr>
        <w:t xml:space="preserve">  </w:t>
      </w:r>
      <w:r>
        <w:rPr>
          <w:rFonts w:hint="eastAsia" w:ascii="Times New Roman"/>
          <w:snapToGrid w:val="0"/>
          <w:color w:val="000000"/>
          <w:kern w:val="0"/>
        </w:rPr>
        <w:t>县委宣传部副部长</w:t>
      </w:r>
    </w:p>
    <w:p>
      <w:pPr>
        <w:tabs>
          <w:tab w:val="left" w:pos="3150"/>
        </w:tabs>
        <w:topLinePunct/>
        <w:adjustRightInd w:val="0"/>
        <w:snapToGrid w:val="0"/>
        <w:spacing w:line="540" w:lineRule="exact"/>
        <w:ind w:firstLine="1920" w:firstLineChars="600"/>
        <w:rPr>
          <w:rFonts w:ascii="Times New Roman" w:cs="Times New Roman"/>
          <w:snapToGrid w:val="0"/>
          <w:color w:val="000000"/>
          <w:kern w:val="0"/>
        </w:rPr>
      </w:pPr>
      <w:r>
        <w:rPr>
          <w:rFonts w:hint="eastAsia" w:ascii="Times New Roman"/>
          <w:color w:val="000000"/>
          <w:shd w:val="clear" w:color="auto" w:fill="FFFFFF"/>
        </w:rPr>
        <w:t>王</w:t>
      </w:r>
      <w:r>
        <w:rPr>
          <w:rFonts w:ascii="Times New Roman" w:cs="Times New Roman"/>
          <w:color w:val="000000"/>
          <w:shd w:val="clear" w:color="auto" w:fill="FFFFFF"/>
        </w:rPr>
        <w:t xml:space="preserve">  </w:t>
      </w:r>
      <w:r>
        <w:rPr>
          <w:rFonts w:hint="eastAsia" w:ascii="Times New Roman"/>
          <w:color w:val="000000"/>
          <w:shd w:val="clear" w:color="auto" w:fill="FFFFFF"/>
        </w:rPr>
        <w:t>浩</w:t>
      </w:r>
      <w:r>
        <w:rPr>
          <w:rFonts w:ascii="Times New Roman" w:cs="Times New Roman"/>
          <w:snapToGrid w:val="0"/>
          <w:color w:val="000000"/>
          <w:kern w:val="0"/>
        </w:rPr>
        <w:t xml:space="preserve">  </w:t>
      </w:r>
      <w:r>
        <w:rPr>
          <w:rFonts w:hint="eastAsia" w:ascii="Times New Roman"/>
          <w:snapToGrid w:val="0"/>
          <w:color w:val="000000"/>
          <w:kern w:val="0"/>
        </w:rPr>
        <w:t>县公安局政委</w:t>
      </w:r>
    </w:p>
    <w:p>
      <w:pPr>
        <w:tabs>
          <w:tab w:val="left" w:pos="3150"/>
        </w:tabs>
        <w:topLinePunct/>
        <w:adjustRightInd w:val="0"/>
        <w:snapToGrid w:val="0"/>
        <w:spacing w:line="540" w:lineRule="exact"/>
        <w:ind w:firstLine="1920" w:firstLineChars="600"/>
        <w:rPr>
          <w:rFonts w:ascii="Times New Roman" w:cs="Times New Roman"/>
          <w:snapToGrid w:val="0"/>
          <w:color w:val="000000"/>
          <w:kern w:val="0"/>
        </w:rPr>
      </w:pPr>
      <w:r>
        <w:rPr>
          <w:rFonts w:hint="eastAsia" w:ascii="Times New Roman"/>
          <w:snapToGrid w:val="0"/>
          <w:color w:val="000000"/>
          <w:kern w:val="0"/>
        </w:rPr>
        <w:t>王卫东</w:t>
      </w:r>
      <w:r>
        <w:rPr>
          <w:rFonts w:ascii="Times New Roman" w:cs="Times New Roman"/>
          <w:snapToGrid w:val="0"/>
          <w:color w:val="000000"/>
          <w:kern w:val="0"/>
        </w:rPr>
        <w:t xml:space="preserve">  </w:t>
      </w:r>
      <w:r>
        <w:rPr>
          <w:rFonts w:hint="eastAsia" w:ascii="Times New Roman"/>
          <w:snapToGrid w:val="0"/>
          <w:color w:val="000000"/>
          <w:kern w:val="0"/>
        </w:rPr>
        <w:t>县委编办副主任</w:t>
      </w:r>
    </w:p>
    <w:p>
      <w:pPr>
        <w:tabs>
          <w:tab w:val="left" w:pos="3150"/>
        </w:tabs>
        <w:topLinePunct/>
        <w:adjustRightInd w:val="0"/>
        <w:snapToGrid w:val="0"/>
        <w:spacing w:line="540" w:lineRule="exact"/>
        <w:ind w:firstLine="1920" w:firstLineChars="600"/>
        <w:rPr>
          <w:rFonts w:ascii="Times New Roman" w:cs="Times New Roman"/>
          <w:snapToGrid w:val="0"/>
          <w:color w:val="000000"/>
          <w:kern w:val="0"/>
        </w:rPr>
      </w:pPr>
      <w:r>
        <w:rPr>
          <w:rFonts w:hint="eastAsia" w:ascii="Times New Roman"/>
          <w:color w:val="000000"/>
          <w:shd w:val="clear" w:color="auto" w:fill="FFFFFF"/>
        </w:rPr>
        <w:t>胡南琦</w:t>
      </w:r>
      <w:r>
        <w:rPr>
          <w:rFonts w:ascii="Times New Roman" w:cs="Times New Roman"/>
          <w:snapToGrid w:val="0"/>
          <w:color w:val="000000"/>
          <w:kern w:val="0"/>
        </w:rPr>
        <w:t xml:space="preserve">  </w:t>
      </w:r>
      <w:r>
        <w:rPr>
          <w:rFonts w:hint="eastAsia" w:ascii="Times New Roman"/>
          <w:snapToGrid w:val="0"/>
          <w:color w:val="000000"/>
          <w:kern w:val="0"/>
        </w:rPr>
        <w:t>县发展改革委副主任</w:t>
      </w:r>
    </w:p>
    <w:p>
      <w:pPr>
        <w:tabs>
          <w:tab w:val="left" w:pos="3150"/>
        </w:tabs>
        <w:topLinePunct/>
        <w:adjustRightInd w:val="0"/>
        <w:snapToGrid w:val="0"/>
        <w:spacing w:line="540" w:lineRule="exact"/>
        <w:ind w:firstLine="1920" w:firstLineChars="600"/>
        <w:rPr>
          <w:rFonts w:ascii="Times New Roman" w:cs="Times New Roman"/>
          <w:snapToGrid w:val="0"/>
          <w:color w:val="000000"/>
          <w:kern w:val="0"/>
        </w:rPr>
      </w:pPr>
      <w:r>
        <w:rPr>
          <w:rFonts w:hint="eastAsia" w:ascii="Times New Roman"/>
          <w:snapToGrid w:val="0"/>
          <w:color w:val="000000"/>
          <w:kern w:val="0"/>
        </w:rPr>
        <w:t>戴新青</w:t>
      </w:r>
      <w:r>
        <w:rPr>
          <w:rFonts w:ascii="Times New Roman" w:cs="Times New Roman"/>
          <w:snapToGrid w:val="0"/>
          <w:color w:val="000000"/>
          <w:kern w:val="0"/>
        </w:rPr>
        <w:t xml:space="preserve">  </w:t>
      </w:r>
      <w:r>
        <w:rPr>
          <w:rFonts w:hint="eastAsia" w:ascii="Times New Roman"/>
          <w:snapToGrid w:val="0"/>
          <w:color w:val="000000"/>
          <w:kern w:val="0"/>
        </w:rPr>
        <w:t>县民政局副局长</w:t>
      </w:r>
    </w:p>
    <w:p>
      <w:pPr>
        <w:tabs>
          <w:tab w:val="left" w:pos="3150"/>
        </w:tabs>
        <w:topLinePunct/>
        <w:adjustRightInd w:val="0"/>
        <w:snapToGrid w:val="0"/>
        <w:spacing w:line="540" w:lineRule="exact"/>
        <w:ind w:firstLine="1920" w:firstLineChars="600"/>
        <w:rPr>
          <w:rFonts w:ascii="Times New Roman" w:cs="Times New Roman"/>
          <w:snapToGrid w:val="0"/>
          <w:color w:val="000000"/>
          <w:kern w:val="0"/>
        </w:rPr>
      </w:pPr>
      <w:r>
        <w:rPr>
          <w:rFonts w:hint="eastAsia" w:ascii="Times New Roman"/>
          <w:snapToGrid w:val="0"/>
          <w:color w:val="000000"/>
          <w:kern w:val="0"/>
        </w:rPr>
        <w:t>郑</w:t>
      </w:r>
      <w:r>
        <w:rPr>
          <w:rFonts w:ascii="Times New Roman" w:cs="Times New Roman"/>
          <w:snapToGrid w:val="0"/>
          <w:color w:val="000000"/>
          <w:kern w:val="0"/>
        </w:rPr>
        <w:t xml:space="preserve">  </w:t>
      </w:r>
      <w:r>
        <w:rPr>
          <w:rFonts w:hint="eastAsia" w:ascii="Times New Roman"/>
          <w:snapToGrid w:val="0"/>
          <w:color w:val="000000"/>
          <w:kern w:val="0"/>
        </w:rPr>
        <w:t>忠</w:t>
      </w:r>
      <w:r>
        <w:rPr>
          <w:rFonts w:ascii="Times New Roman" w:cs="Times New Roman"/>
          <w:snapToGrid w:val="0"/>
          <w:color w:val="000000"/>
          <w:kern w:val="0"/>
        </w:rPr>
        <w:t xml:space="preserve">  </w:t>
      </w:r>
      <w:r>
        <w:rPr>
          <w:rFonts w:hint="eastAsia" w:ascii="Times New Roman"/>
          <w:snapToGrid w:val="0"/>
          <w:color w:val="000000"/>
          <w:kern w:val="0"/>
        </w:rPr>
        <w:t>县财政局副局长</w:t>
      </w:r>
    </w:p>
    <w:p>
      <w:pPr>
        <w:tabs>
          <w:tab w:val="left" w:pos="3150"/>
        </w:tabs>
        <w:topLinePunct/>
        <w:adjustRightInd w:val="0"/>
        <w:snapToGrid w:val="0"/>
        <w:spacing w:line="540" w:lineRule="exact"/>
        <w:ind w:firstLine="1920" w:firstLineChars="600"/>
        <w:rPr>
          <w:rFonts w:ascii="Times New Roman" w:cs="Times New Roman"/>
          <w:snapToGrid w:val="0"/>
          <w:color w:val="000000"/>
          <w:spacing w:val="-20"/>
          <w:kern w:val="0"/>
        </w:rPr>
      </w:pPr>
      <w:r>
        <w:rPr>
          <w:rFonts w:hint="eastAsia" w:ascii="Times New Roman"/>
          <w:snapToGrid w:val="0"/>
          <w:color w:val="000000"/>
          <w:kern w:val="0"/>
        </w:rPr>
        <w:t>郑长春</w:t>
      </w:r>
      <w:r>
        <w:rPr>
          <w:rFonts w:ascii="Times New Roman" w:cs="Times New Roman"/>
          <w:snapToGrid w:val="0"/>
          <w:color w:val="000000"/>
          <w:kern w:val="0"/>
        </w:rPr>
        <w:t xml:space="preserve">  </w:t>
      </w:r>
      <w:r>
        <w:rPr>
          <w:rFonts w:hint="eastAsia" w:ascii="Times New Roman"/>
          <w:snapToGrid w:val="0"/>
          <w:color w:val="000000"/>
          <w:kern w:val="0"/>
        </w:rPr>
        <w:t>县人力资源社会保障局副局长</w:t>
      </w:r>
    </w:p>
    <w:p>
      <w:pPr>
        <w:tabs>
          <w:tab w:val="left" w:pos="3150"/>
        </w:tabs>
        <w:topLinePunct/>
        <w:adjustRightInd w:val="0"/>
        <w:snapToGrid w:val="0"/>
        <w:spacing w:line="540" w:lineRule="exact"/>
        <w:ind w:firstLine="1920" w:firstLineChars="600"/>
        <w:rPr>
          <w:rFonts w:ascii="Times New Roman" w:cs="Times New Roman"/>
          <w:snapToGrid w:val="0"/>
          <w:color w:val="000000"/>
          <w:kern w:val="0"/>
        </w:rPr>
      </w:pPr>
      <w:r>
        <w:rPr>
          <w:rFonts w:hint="eastAsia" w:ascii="Times New Roman"/>
          <w:snapToGrid w:val="0"/>
          <w:color w:val="000000"/>
          <w:kern w:val="0"/>
        </w:rPr>
        <w:t>胡秋田</w:t>
      </w:r>
      <w:r>
        <w:rPr>
          <w:rFonts w:ascii="Times New Roman" w:cs="Times New Roman"/>
          <w:snapToGrid w:val="0"/>
          <w:color w:val="000000"/>
          <w:kern w:val="0"/>
        </w:rPr>
        <w:t xml:space="preserve">  </w:t>
      </w:r>
      <w:r>
        <w:rPr>
          <w:rFonts w:hint="eastAsia" w:ascii="Times New Roman"/>
          <w:snapToGrid w:val="0"/>
          <w:color w:val="000000"/>
          <w:kern w:val="0"/>
        </w:rPr>
        <w:t>县住房城乡建设局副局长</w:t>
      </w:r>
    </w:p>
    <w:p>
      <w:pPr>
        <w:tabs>
          <w:tab w:val="left" w:pos="3150"/>
        </w:tabs>
        <w:topLinePunct/>
        <w:adjustRightInd w:val="0"/>
        <w:snapToGrid w:val="0"/>
        <w:spacing w:line="540" w:lineRule="exact"/>
        <w:ind w:firstLine="1920" w:firstLineChars="600"/>
        <w:rPr>
          <w:rFonts w:ascii="Times New Roman" w:cs="Times New Roman"/>
          <w:snapToGrid w:val="0"/>
          <w:color w:val="000000"/>
          <w:kern w:val="0"/>
        </w:rPr>
      </w:pPr>
      <w:r>
        <w:rPr>
          <w:rFonts w:hint="eastAsia" w:ascii="Times New Roman"/>
          <w:snapToGrid w:val="0"/>
          <w:color w:val="000000"/>
          <w:kern w:val="0"/>
        </w:rPr>
        <w:t>程爱晖</w:t>
      </w:r>
      <w:r>
        <w:rPr>
          <w:rFonts w:ascii="Times New Roman" w:cs="Times New Roman"/>
          <w:snapToGrid w:val="0"/>
          <w:color w:val="000000"/>
          <w:kern w:val="0"/>
        </w:rPr>
        <w:t xml:space="preserve">  </w:t>
      </w:r>
      <w:r>
        <w:rPr>
          <w:rFonts w:hint="eastAsia" w:ascii="Times New Roman"/>
          <w:snapToGrid w:val="0"/>
          <w:color w:val="000000"/>
          <w:kern w:val="0"/>
        </w:rPr>
        <w:t>县交通运输局副局长</w:t>
      </w:r>
    </w:p>
    <w:p>
      <w:pPr>
        <w:tabs>
          <w:tab w:val="left" w:pos="3150"/>
        </w:tabs>
        <w:topLinePunct/>
        <w:adjustRightInd w:val="0"/>
        <w:snapToGrid w:val="0"/>
        <w:spacing w:line="540" w:lineRule="exact"/>
        <w:ind w:firstLine="1920" w:firstLineChars="600"/>
        <w:rPr>
          <w:rFonts w:ascii="Times New Roman" w:cs="Times New Roman"/>
          <w:snapToGrid w:val="0"/>
          <w:color w:val="000000"/>
          <w:kern w:val="0"/>
        </w:rPr>
      </w:pPr>
      <w:r>
        <w:rPr>
          <w:rFonts w:hint="eastAsia" w:ascii="Times New Roman"/>
          <w:snapToGrid w:val="0"/>
          <w:color w:val="000000"/>
          <w:kern w:val="0"/>
        </w:rPr>
        <w:t>操礼明</w:t>
      </w:r>
      <w:r>
        <w:rPr>
          <w:rFonts w:ascii="Times New Roman" w:cs="Times New Roman"/>
          <w:snapToGrid w:val="0"/>
          <w:color w:val="000000"/>
          <w:kern w:val="0"/>
        </w:rPr>
        <w:t xml:space="preserve">  </w:t>
      </w:r>
      <w:r>
        <w:rPr>
          <w:rFonts w:hint="eastAsia" w:ascii="Times New Roman"/>
          <w:snapToGrid w:val="0"/>
          <w:color w:val="000000"/>
          <w:kern w:val="0"/>
        </w:rPr>
        <w:t>县农业农村水利局副局长</w:t>
      </w:r>
    </w:p>
    <w:p>
      <w:pPr>
        <w:tabs>
          <w:tab w:val="left" w:pos="3150"/>
        </w:tabs>
        <w:topLinePunct/>
        <w:adjustRightInd w:val="0"/>
        <w:snapToGrid w:val="0"/>
        <w:spacing w:line="540" w:lineRule="exact"/>
        <w:ind w:firstLine="1920" w:firstLineChars="600"/>
        <w:rPr>
          <w:rFonts w:ascii="Times New Roman" w:cs="Times New Roman"/>
          <w:snapToGrid w:val="0"/>
          <w:color w:val="000000"/>
          <w:kern w:val="0"/>
        </w:rPr>
      </w:pPr>
      <w:r>
        <w:rPr>
          <w:rFonts w:hint="eastAsia" w:ascii="Times New Roman"/>
          <w:snapToGrid w:val="0"/>
          <w:color w:val="000000"/>
          <w:kern w:val="0"/>
        </w:rPr>
        <w:t>胡永丰</w:t>
      </w:r>
      <w:r>
        <w:rPr>
          <w:rFonts w:ascii="Times New Roman" w:cs="Times New Roman"/>
          <w:snapToGrid w:val="0"/>
          <w:color w:val="000000"/>
          <w:kern w:val="0"/>
        </w:rPr>
        <w:t xml:space="preserve">  </w:t>
      </w:r>
      <w:r>
        <w:rPr>
          <w:rFonts w:hint="eastAsia" w:ascii="Times New Roman"/>
          <w:snapToGrid w:val="0"/>
          <w:color w:val="000000"/>
          <w:kern w:val="0"/>
        </w:rPr>
        <w:t>县卫生健康委副主任</w:t>
      </w:r>
    </w:p>
    <w:p>
      <w:pPr>
        <w:tabs>
          <w:tab w:val="left" w:pos="3150"/>
        </w:tabs>
        <w:topLinePunct/>
        <w:adjustRightInd w:val="0"/>
        <w:snapToGrid w:val="0"/>
        <w:spacing w:line="540" w:lineRule="exact"/>
        <w:ind w:firstLine="1920" w:firstLineChars="600"/>
        <w:rPr>
          <w:rFonts w:ascii="Times New Roman" w:cs="Times New Roman"/>
          <w:snapToGrid w:val="0"/>
          <w:color w:val="000000"/>
          <w:kern w:val="0"/>
        </w:rPr>
      </w:pPr>
      <w:r>
        <w:rPr>
          <w:rFonts w:hint="eastAsia" w:ascii="Times New Roman"/>
          <w:snapToGrid w:val="0"/>
          <w:color w:val="000000"/>
          <w:kern w:val="0"/>
        </w:rPr>
        <w:t>汪林海</w:t>
      </w:r>
      <w:r>
        <w:rPr>
          <w:rFonts w:ascii="Times New Roman" w:cs="Times New Roman"/>
          <w:snapToGrid w:val="0"/>
          <w:color w:val="000000"/>
          <w:kern w:val="0"/>
        </w:rPr>
        <w:t xml:space="preserve">  </w:t>
      </w:r>
      <w:r>
        <w:rPr>
          <w:rFonts w:hint="eastAsia" w:ascii="Times New Roman"/>
          <w:snapToGrid w:val="0"/>
          <w:color w:val="000000"/>
          <w:kern w:val="0"/>
        </w:rPr>
        <w:t>县退役军人局副局长</w:t>
      </w:r>
    </w:p>
    <w:p>
      <w:pPr>
        <w:tabs>
          <w:tab w:val="left" w:pos="3150"/>
        </w:tabs>
        <w:topLinePunct/>
        <w:adjustRightInd w:val="0"/>
        <w:snapToGrid w:val="0"/>
        <w:spacing w:line="540" w:lineRule="exact"/>
        <w:ind w:firstLine="1920" w:firstLineChars="600"/>
        <w:rPr>
          <w:rFonts w:ascii="Times New Roman" w:cs="Times New Roman"/>
          <w:snapToGrid w:val="0"/>
          <w:color w:val="000000"/>
          <w:kern w:val="0"/>
        </w:rPr>
      </w:pPr>
      <w:r>
        <w:rPr>
          <w:rFonts w:hint="eastAsia" w:ascii="Times New Roman"/>
          <w:snapToGrid w:val="0"/>
          <w:color w:val="000000"/>
          <w:kern w:val="0"/>
        </w:rPr>
        <w:t>林朝辉</w:t>
      </w:r>
      <w:r>
        <w:rPr>
          <w:rFonts w:ascii="Times New Roman" w:cs="Times New Roman"/>
          <w:snapToGrid w:val="0"/>
          <w:color w:val="000000"/>
          <w:kern w:val="0"/>
        </w:rPr>
        <w:t xml:space="preserve">  </w:t>
      </w:r>
      <w:r>
        <w:rPr>
          <w:rFonts w:hint="eastAsia" w:ascii="Times New Roman"/>
          <w:snapToGrid w:val="0"/>
          <w:color w:val="000000"/>
          <w:kern w:val="0"/>
        </w:rPr>
        <w:t>县市场监管局副局长</w:t>
      </w:r>
    </w:p>
    <w:p>
      <w:pPr>
        <w:tabs>
          <w:tab w:val="left" w:pos="3150"/>
        </w:tabs>
        <w:topLinePunct/>
        <w:adjustRightInd w:val="0"/>
        <w:snapToGrid w:val="0"/>
        <w:spacing w:line="540" w:lineRule="exact"/>
        <w:ind w:firstLine="1920" w:firstLineChars="600"/>
        <w:rPr>
          <w:rFonts w:ascii="Times New Roman" w:cs="Times New Roman"/>
          <w:snapToGrid w:val="0"/>
          <w:color w:val="000000"/>
          <w:kern w:val="0"/>
        </w:rPr>
      </w:pPr>
      <w:r>
        <w:rPr>
          <w:rFonts w:hint="eastAsia" w:ascii="Times New Roman"/>
          <w:snapToGrid w:val="0"/>
          <w:color w:val="000000"/>
          <w:kern w:val="0"/>
        </w:rPr>
        <w:t>张天顺</w:t>
      </w:r>
      <w:r>
        <w:rPr>
          <w:rFonts w:ascii="Times New Roman" w:cs="Times New Roman"/>
          <w:snapToGrid w:val="0"/>
          <w:color w:val="000000"/>
          <w:kern w:val="0"/>
        </w:rPr>
        <w:t xml:space="preserve">  </w:t>
      </w:r>
      <w:r>
        <w:rPr>
          <w:rFonts w:hint="eastAsia" w:ascii="Times New Roman"/>
          <w:snapToGrid w:val="0"/>
          <w:color w:val="000000"/>
          <w:kern w:val="0"/>
        </w:rPr>
        <w:t>县医保局副局长</w:t>
      </w:r>
    </w:p>
    <w:p>
      <w:pPr>
        <w:tabs>
          <w:tab w:val="left" w:pos="3150"/>
        </w:tabs>
        <w:topLinePunct/>
        <w:adjustRightInd w:val="0"/>
        <w:snapToGrid w:val="0"/>
        <w:spacing w:line="540" w:lineRule="exact"/>
        <w:ind w:firstLine="1920" w:firstLineChars="600"/>
        <w:rPr>
          <w:rFonts w:ascii="Times New Roman" w:cs="Times New Roman"/>
          <w:snapToGrid w:val="0"/>
          <w:color w:val="000000"/>
          <w:kern w:val="0"/>
        </w:rPr>
      </w:pPr>
      <w:r>
        <w:rPr>
          <w:rFonts w:hint="eastAsia" w:ascii="Times New Roman"/>
          <w:snapToGrid w:val="0"/>
          <w:color w:val="000000"/>
          <w:kern w:val="0"/>
        </w:rPr>
        <w:t>胡世芬</w:t>
      </w:r>
      <w:r>
        <w:rPr>
          <w:rFonts w:ascii="Times New Roman" w:cs="Times New Roman"/>
          <w:snapToGrid w:val="0"/>
          <w:color w:val="000000"/>
          <w:kern w:val="0"/>
        </w:rPr>
        <w:t xml:space="preserve">  </w:t>
      </w:r>
      <w:r>
        <w:rPr>
          <w:rFonts w:hint="eastAsia" w:ascii="Times New Roman"/>
          <w:snapToGrid w:val="0"/>
          <w:color w:val="000000"/>
          <w:kern w:val="0"/>
        </w:rPr>
        <w:t>县乡村振兴局副局长</w:t>
      </w:r>
    </w:p>
    <w:p>
      <w:pPr>
        <w:tabs>
          <w:tab w:val="left" w:pos="3150"/>
        </w:tabs>
        <w:topLinePunct/>
        <w:adjustRightInd w:val="0"/>
        <w:snapToGrid w:val="0"/>
        <w:spacing w:line="540" w:lineRule="exact"/>
        <w:ind w:firstLine="1920" w:firstLineChars="600"/>
        <w:rPr>
          <w:rFonts w:ascii="Times New Roman" w:cs="Times New Roman"/>
          <w:snapToGrid w:val="0"/>
          <w:color w:val="000000"/>
          <w:kern w:val="0"/>
        </w:rPr>
      </w:pPr>
      <w:r>
        <w:rPr>
          <w:rFonts w:hint="eastAsia" w:ascii="Times New Roman"/>
          <w:snapToGrid w:val="0"/>
          <w:color w:val="000000"/>
          <w:kern w:val="0"/>
        </w:rPr>
        <w:t>方卫平</w:t>
      </w:r>
      <w:r>
        <w:rPr>
          <w:rFonts w:ascii="Times New Roman" w:cs="Times New Roman"/>
          <w:snapToGrid w:val="0"/>
          <w:color w:val="000000"/>
          <w:kern w:val="0"/>
        </w:rPr>
        <w:t xml:space="preserve">  </w:t>
      </w:r>
      <w:r>
        <w:rPr>
          <w:rFonts w:hint="eastAsia" w:ascii="Times New Roman"/>
          <w:snapToGrid w:val="0"/>
          <w:color w:val="000000"/>
          <w:kern w:val="0"/>
        </w:rPr>
        <w:t>县数据资源局副局长</w:t>
      </w:r>
    </w:p>
    <w:p>
      <w:pPr>
        <w:tabs>
          <w:tab w:val="left" w:pos="3150"/>
        </w:tabs>
        <w:topLinePunct/>
        <w:adjustRightInd w:val="0"/>
        <w:snapToGrid w:val="0"/>
        <w:spacing w:line="540" w:lineRule="exact"/>
        <w:ind w:firstLine="1920" w:firstLineChars="600"/>
        <w:rPr>
          <w:rFonts w:ascii="Times New Roman" w:cs="Times New Roman"/>
          <w:color w:val="000000"/>
        </w:rPr>
      </w:pPr>
      <w:r>
        <w:rPr>
          <w:rFonts w:hint="eastAsia" w:ascii="Times New Roman"/>
          <w:color w:val="000000"/>
        </w:rPr>
        <w:t>周</w:t>
      </w:r>
      <w:r>
        <w:rPr>
          <w:rFonts w:ascii="Times New Roman" w:cs="Times New Roman"/>
          <w:color w:val="000000"/>
        </w:rPr>
        <w:t xml:space="preserve">  </w:t>
      </w:r>
      <w:r>
        <w:rPr>
          <w:rFonts w:hint="eastAsia" w:ascii="Times New Roman"/>
          <w:color w:val="000000"/>
        </w:rPr>
        <w:t>劲</w:t>
      </w:r>
      <w:r>
        <w:rPr>
          <w:rFonts w:ascii="Times New Roman" w:cs="Times New Roman"/>
          <w:snapToGrid w:val="0"/>
          <w:color w:val="000000"/>
          <w:kern w:val="0"/>
        </w:rPr>
        <w:t xml:space="preserve">  </w:t>
      </w:r>
      <w:r>
        <w:rPr>
          <w:rFonts w:hint="eastAsia" w:ascii="Times New Roman"/>
          <w:snapToGrid w:val="0"/>
          <w:color w:val="000000"/>
          <w:kern w:val="0"/>
        </w:rPr>
        <w:t>县教育局县</w:t>
      </w:r>
      <w:r>
        <w:rPr>
          <w:rFonts w:hint="eastAsia" w:ascii="Times New Roman"/>
          <w:color w:val="000000"/>
        </w:rPr>
        <w:t>政府督导室主任</w:t>
      </w:r>
    </w:p>
    <w:p>
      <w:pPr>
        <w:tabs>
          <w:tab w:val="left" w:pos="3150"/>
        </w:tabs>
        <w:topLinePunct/>
        <w:adjustRightInd w:val="0"/>
        <w:snapToGrid w:val="0"/>
        <w:spacing w:line="540" w:lineRule="exact"/>
        <w:ind w:firstLine="1920" w:firstLineChars="600"/>
        <w:rPr>
          <w:rFonts w:ascii="Times New Roman" w:cs="Times New Roman"/>
          <w:snapToGrid w:val="0"/>
          <w:color w:val="000000"/>
          <w:kern w:val="0"/>
        </w:rPr>
      </w:pPr>
      <w:r>
        <w:rPr>
          <w:rFonts w:hint="eastAsia" w:ascii="Times New Roman"/>
          <w:snapToGrid w:val="0"/>
          <w:color w:val="000000"/>
          <w:kern w:val="0"/>
        </w:rPr>
        <w:t>戴复兴</w:t>
      </w:r>
      <w:r>
        <w:rPr>
          <w:rFonts w:ascii="Times New Roman" w:cs="Times New Roman"/>
          <w:snapToGrid w:val="0"/>
          <w:color w:val="000000"/>
          <w:kern w:val="0"/>
        </w:rPr>
        <w:t xml:space="preserve">  </w:t>
      </w:r>
      <w:r>
        <w:rPr>
          <w:rFonts w:hint="eastAsia" w:ascii="Times New Roman"/>
          <w:snapToGrid w:val="0"/>
          <w:color w:val="000000"/>
          <w:kern w:val="0"/>
        </w:rPr>
        <w:t>县应急局党委委员</w:t>
      </w:r>
    </w:p>
    <w:p>
      <w:pPr>
        <w:tabs>
          <w:tab w:val="left" w:pos="3150"/>
        </w:tabs>
        <w:topLinePunct/>
        <w:adjustRightInd w:val="0"/>
        <w:snapToGrid w:val="0"/>
        <w:spacing w:line="540" w:lineRule="exact"/>
        <w:ind w:firstLine="1920" w:firstLineChars="600"/>
        <w:rPr>
          <w:rFonts w:ascii="Times New Roman" w:cs="Times New Roman"/>
          <w:snapToGrid w:val="0"/>
          <w:color w:val="000000"/>
          <w:kern w:val="0"/>
        </w:rPr>
      </w:pPr>
      <w:r>
        <w:rPr>
          <w:rFonts w:hint="eastAsia" w:ascii="Times New Roman"/>
          <w:snapToGrid w:val="0"/>
          <w:color w:val="000000"/>
          <w:kern w:val="0"/>
        </w:rPr>
        <w:t>钱礼平</w:t>
      </w:r>
      <w:r>
        <w:rPr>
          <w:rFonts w:ascii="Times New Roman" w:cs="Times New Roman"/>
          <w:snapToGrid w:val="0"/>
          <w:color w:val="000000"/>
          <w:kern w:val="0"/>
        </w:rPr>
        <w:t xml:space="preserve">  </w:t>
      </w:r>
      <w:r>
        <w:rPr>
          <w:rFonts w:hint="eastAsia" w:ascii="Times New Roman"/>
          <w:snapToGrid w:val="0"/>
          <w:color w:val="000000"/>
          <w:kern w:val="0"/>
        </w:rPr>
        <w:t>县文化旅游体育局党组成员</w:t>
      </w:r>
    </w:p>
    <w:p>
      <w:pPr>
        <w:tabs>
          <w:tab w:val="left" w:pos="3150"/>
        </w:tabs>
        <w:topLinePunct/>
        <w:adjustRightInd w:val="0"/>
        <w:snapToGrid w:val="0"/>
        <w:spacing w:line="540" w:lineRule="exact"/>
        <w:ind w:firstLine="1920" w:firstLineChars="600"/>
        <w:rPr>
          <w:rFonts w:ascii="Times New Roman" w:cs="Times New Roman"/>
          <w:snapToGrid w:val="0"/>
          <w:color w:val="000000"/>
          <w:kern w:val="0"/>
        </w:rPr>
      </w:pPr>
      <w:r>
        <w:rPr>
          <w:rFonts w:hint="eastAsia" w:ascii="Times New Roman"/>
          <w:snapToGrid w:val="0"/>
          <w:color w:val="000000"/>
          <w:kern w:val="0"/>
        </w:rPr>
        <w:t>赵</w:t>
      </w:r>
      <w:r>
        <w:rPr>
          <w:rFonts w:ascii="Times New Roman" w:cs="Times New Roman"/>
          <w:snapToGrid w:val="0"/>
          <w:color w:val="000000"/>
          <w:kern w:val="0"/>
        </w:rPr>
        <w:t xml:space="preserve">  </w:t>
      </w:r>
      <w:r>
        <w:rPr>
          <w:rFonts w:hint="eastAsia" w:ascii="Times New Roman"/>
          <w:snapToGrid w:val="0"/>
          <w:color w:val="000000"/>
          <w:kern w:val="0"/>
        </w:rPr>
        <w:t>明</w:t>
      </w:r>
      <w:r>
        <w:rPr>
          <w:rFonts w:ascii="Times New Roman" w:cs="Times New Roman"/>
          <w:snapToGrid w:val="0"/>
          <w:color w:val="000000"/>
          <w:kern w:val="0"/>
        </w:rPr>
        <w:t xml:space="preserve">  </w:t>
      </w:r>
      <w:r>
        <w:rPr>
          <w:rFonts w:hint="eastAsia" w:ascii="Times New Roman"/>
          <w:snapToGrid w:val="0"/>
          <w:color w:val="000000"/>
          <w:kern w:val="0"/>
        </w:rPr>
        <w:t>公积金管理中心祁门县管理部主任</w:t>
      </w:r>
    </w:p>
    <w:p>
      <w:pPr>
        <w:tabs>
          <w:tab w:val="left" w:pos="3150"/>
        </w:tabs>
        <w:topLinePunct/>
        <w:adjustRightInd w:val="0"/>
        <w:snapToGrid w:val="0"/>
        <w:spacing w:line="540" w:lineRule="exact"/>
        <w:ind w:firstLine="1920" w:firstLineChars="600"/>
        <w:rPr>
          <w:rFonts w:ascii="Times New Roman" w:cs="Times New Roman"/>
          <w:snapToGrid w:val="0"/>
          <w:color w:val="000000"/>
          <w:kern w:val="0"/>
        </w:rPr>
      </w:pPr>
      <w:r>
        <w:rPr>
          <w:rFonts w:hint="eastAsia" w:ascii="Times New Roman"/>
          <w:snapToGrid w:val="0"/>
          <w:color w:val="000000"/>
          <w:kern w:val="0"/>
        </w:rPr>
        <w:t>叶海芳</w:t>
      </w:r>
      <w:r>
        <w:rPr>
          <w:rFonts w:ascii="Times New Roman" w:cs="Times New Roman"/>
          <w:snapToGrid w:val="0"/>
          <w:color w:val="000000"/>
          <w:kern w:val="0"/>
        </w:rPr>
        <w:t xml:space="preserve">  </w:t>
      </w:r>
      <w:r>
        <w:rPr>
          <w:rFonts w:hint="eastAsia" w:ascii="Times New Roman"/>
          <w:snapToGrid w:val="0"/>
          <w:color w:val="000000"/>
          <w:kern w:val="0"/>
        </w:rPr>
        <w:t>县总工会副主席</w:t>
      </w:r>
    </w:p>
    <w:p>
      <w:pPr>
        <w:tabs>
          <w:tab w:val="left" w:pos="3150"/>
        </w:tabs>
        <w:topLinePunct/>
        <w:adjustRightInd w:val="0"/>
        <w:snapToGrid w:val="0"/>
        <w:spacing w:line="540" w:lineRule="exact"/>
        <w:ind w:firstLine="1920" w:firstLineChars="600"/>
        <w:rPr>
          <w:rFonts w:ascii="Times New Roman" w:cs="Times New Roman"/>
          <w:snapToGrid w:val="0"/>
          <w:color w:val="000000"/>
          <w:spacing w:val="-6"/>
          <w:kern w:val="0"/>
        </w:rPr>
      </w:pPr>
      <w:r>
        <w:rPr>
          <w:rFonts w:hint="eastAsia" w:ascii="Times New Roman"/>
          <w:snapToGrid w:val="0"/>
          <w:color w:val="000000"/>
          <w:kern w:val="0"/>
        </w:rPr>
        <w:t>桂秀红</w:t>
      </w:r>
      <w:r>
        <w:rPr>
          <w:rFonts w:ascii="Times New Roman" w:cs="Times New Roman"/>
          <w:snapToGrid w:val="0"/>
          <w:color w:val="000000"/>
          <w:kern w:val="0"/>
        </w:rPr>
        <w:t xml:space="preserve">  </w:t>
      </w:r>
      <w:r>
        <w:rPr>
          <w:rFonts w:hint="eastAsia" w:ascii="Times New Roman"/>
          <w:snapToGrid w:val="0"/>
          <w:color w:val="000000"/>
          <w:kern w:val="0"/>
        </w:rPr>
        <w:t>县</w:t>
      </w:r>
      <w:r>
        <w:rPr>
          <w:rFonts w:hint="eastAsia" w:ascii="Times New Roman"/>
          <w:snapToGrid w:val="0"/>
          <w:color w:val="000000"/>
          <w:spacing w:val="-6"/>
          <w:kern w:val="0"/>
        </w:rPr>
        <w:t>残疾人联合会副理事长</w:t>
      </w:r>
    </w:p>
    <w:p>
      <w:pPr>
        <w:tabs>
          <w:tab w:val="left" w:pos="3150"/>
        </w:tabs>
        <w:topLinePunct/>
        <w:adjustRightInd w:val="0"/>
        <w:snapToGrid w:val="0"/>
        <w:spacing w:line="540" w:lineRule="exact"/>
        <w:ind w:firstLine="1920" w:firstLineChars="600"/>
        <w:rPr>
          <w:rFonts w:ascii="Times New Roman" w:cs="Times New Roman"/>
          <w:snapToGrid w:val="0"/>
          <w:color w:val="000000"/>
          <w:spacing w:val="-24"/>
          <w:w w:val="93"/>
          <w:kern w:val="0"/>
        </w:rPr>
      </w:pPr>
      <w:r>
        <w:rPr>
          <w:rFonts w:hint="eastAsia" w:ascii="Times New Roman"/>
          <w:snapToGrid w:val="0"/>
          <w:color w:val="000000"/>
          <w:kern w:val="0"/>
        </w:rPr>
        <w:t>胡</w:t>
      </w:r>
      <w:r>
        <w:rPr>
          <w:rFonts w:ascii="Times New Roman" w:cs="Times New Roman"/>
          <w:snapToGrid w:val="0"/>
          <w:color w:val="000000"/>
          <w:kern w:val="0"/>
        </w:rPr>
        <w:t xml:space="preserve">  </w:t>
      </w:r>
      <w:r>
        <w:rPr>
          <w:rFonts w:hint="eastAsia" w:ascii="Times New Roman"/>
          <w:snapToGrid w:val="0"/>
          <w:color w:val="000000"/>
          <w:kern w:val="0"/>
        </w:rPr>
        <w:t>军</w:t>
      </w:r>
      <w:r>
        <w:rPr>
          <w:rFonts w:ascii="Times New Roman" w:cs="Times New Roman"/>
          <w:snapToGrid w:val="0"/>
          <w:color w:val="000000"/>
          <w:kern w:val="0"/>
        </w:rPr>
        <w:t xml:space="preserve">  </w:t>
      </w:r>
      <w:r>
        <w:rPr>
          <w:rFonts w:hint="eastAsia" w:ascii="Times New Roman"/>
          <w:snapToGrid w:val="0"/>
          <w:color w:val="000000"/>
          <w:kern w:val="0"/>
        </w:rPr>
        <w:t>县税务局副局长</w:t>
      </w:r>
    </w:p>
    <w:p>
      <w:pPr>
        <w:tabs>
          <w:tab w:val="left" w:pos="3150"/>
        </w:tabs>
        <w:topLinePunct/>
        <w:adjustRightInd w:val="0"/>
        <w:snapToGrid w:val="0"/>
        <w:spacing w:line="540" w:lineRule="exact"/>
        <w:ind w:firstLine="1920" w:firstLineChars="600"/>
        <w:rPr>
          <w:rFonts w:ascii="Times New Roman" w:cs="Times New Roman"/>
          <w:snapToGrid w:val="0"/>
          <w:color w:val="000000"/>
          <w:kern w:val="0"/>
        </w:rPr>
      </w:pPr>
      <w:r>
        <w:rPr>
          <w:rFonts w:hint="eastAsia" w:ascii="Times New Roman"/>
          <w:color w:val="000000"/>
        </w:rPr>
        <w:t>方新发</w:t>
      </w:r>
      <w:r>
        <w:rPr>
          <w:rFonts w:ascii="Times New Roman" w:cs="Times New Roman"/>
          <w:snapToGrid w:val="0"/>
          <w:color w:val="000000"/>
          <w:kern w:val="0"/>
        </w:rPr>
        <w:t xml:space="preserve">  </w:t>
      </w:r>
      <w:r>
        <w:rPr>
          <w:rFonts w:hint="eastAsia" w:ascii="Times New Roman"/>
          <w:snapToGrid w:val="0"/>
          <w:color w:val="000000"/>
          <w:kern w:val="0"/>
        </w:rPr>
        <w:t>人行祁门县支行副行长</w:t>
      </w:r>
    </w:p>
    <w:p>
      <w:pPr>
        <w:topLinePunct/>
        <w:adjustRightInd w:val="0"/>
        <w:snapToGrid w:val="0"/>
        <w:spacing w:line="540" w:lineRule="exact"/>
        <w:ind w:firstLine="640" w:firstLineChars="200"/>
        <w:rPr>
          <w:rFonts w:ascii="Times New Roman" w:cs="Times New Roman"/>
          <w:snapToGrid w:val="0"/>
          <w:color w:val="000000"/>
          <w:kern w:val="0"/>
        </w:rPr>
      </w:pPr>
      <w:r>
        <w:rPr>
          <w:rFonts w:hint="eastAsia" w:ascii="Times New Roman"/>
          <w:snapToGrid w:val="0"/>
          <w:color w:val="000000"/>
          <w:kern w:val="0"/>
        </w:rPr>
        <w:t>领导小组办公室设在县人力资源社会保障局。办公室主任由凌友寿同志兼任，副主任由郑长春同志兼任。</w:t>
      </w:r>
    </w:p>
    <w:p>
      <w:pPr>
        <w:topLinePunct/>
        <w:adjustRightInd w:val="0"/>
        <w:snapToGrid w:val="0"/>
        <w:spacing w:line="540" w:lineRule="exact"/>
        <w:ind w:firstLine="640" w:firstLineChars="200"/>
        <w:rPr>
          <w:rFonts w:ascii="Times New Roman" w:eastAsia="黑体" w:cs="Times New Roman"/>
          <w:snapToGrid w:val="0"/>
          <w:color w:val="000000"/>
          <w:kern w:val="0"/>
        </w:rPr>
      </w:pPr>
      <w:r>
        <w:rPr>
          <w:rFonts w:hint="eastAsia" w:ascii="Times New Roman" w:hAnsi="黑体" w:eastAsia="黑体" w:cs="黑体"/>
          <w:snapToGrid w:val="0"/>
          <w:color w:val="000000"/>
          <w:kern w:val="0"/>
        </w:rPr>
        <w:t>二、职责分工</w:t>
      </w:r>
    </w:p>
    <w:p>
      <w:pPr>
        <w:topLinePunct/>
        <w:adjustRightInd w:val="0"/>
        <w:snapToGrid w:val="0"/>
        <w:spacing w:line="540" w:lineRule="exact"/>
        <w:ind w:firstLine="643" w:firstLineChars="200"/>
        <w:rPr>
          <w:rFonts w:ascii="Times New Roman" w:cs="Times New Roman"/>
          <w:snapToGrid w:val="0"/>
          <w:color w:val="000000"/>
          <w:kern w:val="0"/>
        </w:rPr>
      </w:pPr>
      <w:r>
        <w:rPr>
          <w:rFonts w:hint="eastAsia" w:ascii="Times New Roman" w:eastAsia="楷体_GB2312" w:cs="楷体_GB2312"/>
          <w:b/>
          <w:bCs/>
          <w:snapToGrid w:val="0"/>
          <w:color w:val="000000"/>
          <w:kern w:val="0"/>
        </w:rPr>
        <w:t>（一）县委宣传部。</w:t>
      </w:r>
      <w:r>
        <w:rPr>
          <w:rFonts w:hint="eastAsia" w:ascii="Times New Roman"/>
          <w:snapToGrid w:val="0"/>
          <w:color w:val="000000"/>
          <w:kern w:val="0"/>
        </w:rPr>
        <w:t>负责协调新闻媒体做好居民服务</w:t>
      </w:r>
      <w:r>
        <w:rPr>
          <w:rFonts w:ascii="Times New Roman" w:cs="Times New Roman"/>
          <w:snapToGrid w:val="0"/>
          <w:color w:val="000000"/>
          <w:kern w:val="0"/>
        </w:rPr>
        <w:t>“</w:t>
      </w:r>
      <w:r>
        <w:rPr>
          <w:rFonts w:hint="eastAsia" w:ascii="Times New Roman"/>
          <w:snapToGrid w:val="0"/>
          <w:color w:val="000000"/>
          <w:kern w:val="0"/>
        </w:rPr>
        <w:t>一卡通</w:t>
      </w:r>
      <w:r>
        <w:rPr>
          <w:rFonts w:ascii="Times New Roman" w:cs="Times New Roman"/>
          <w:snapToGrid w:val="0"/>
          <w:color w:val="000000"/>
          <w:kern w:val="0"/>
        </w:rPr>
        <w:t>”</w:t>
      </w:r>
      <w:r>
        <w:rPr>
          <w:rFonts w:hint="eastAsia" w:ascii="Times New Roman"/>
          <w:snapToGrid w:val="0"/>
          <w:color w:val="000000"/>
          <w:kern w:val="0"/>
        </w:rPr>
        <w:t>宣传工作。</w:t>
      </w:r>
    </w:p>
    <w:p>
      <w:pPr>
        <w:topLinePunct/>
        <w:adjustRightInd w:val="0"/>
        <w:snapToGrid w:val="0"/>
        <w:spacing w:line="540" w:lineRule="exact"/>
        <w:ind w:firstLine="643" w:firstLineChars="200"/>
        <w:rPr>
          <w:rFonts w:ascii="Times New Roman" w:cs="Times New Roman"/>
          <w:snapToGrid w:val="0"/>
          <w:color w:val="000000"/>
          <w:kern w:val="0"/>
        </w:rPr>
      </w:pPr>
      <w:r>
        <w:rPr>
          <w:rFonts w:hint="eastAsia" w:ascii="Times New Roman" w:eastAsia="楷体_GB2312" w:cs="楷体_GB2312"/>
          <w:b/>
          <w:bCs/>
          <w:snapToGrid w:val="0"/>
          <w:color w:val="000000"/>
          <w:kern w:val="0"/>
        </w:rPr>
        <w:t>（二）县委编办。</w:t>
      </w:r>
      <w:r>
        <w:rPr>
          <w:rFonts w:hint="eastAsia" w:ascii="Times New Roman"/>
          <w:snapToGrid w:val="0"/>
          <w:color w:val="000000"/>
          <w:kern w:val="0"/>
        </w:rPr>
        <w:t>指导编制居民服务</w:t>
      </w:r>
      <w:r>
        <w:rPr>
          <w:rFonts w:ascii="Times New Roman" w:cs="Times New Roman"/>
          <w:snapToGrid w:val="0"/>
          <w:color w:val="000000"/>
          <w:kern w:val="0"/>
        </w:rPr>
        <w:t>“</w:t>
      </w:r>
      <w:r>
        <w:rPr>
          <w:rFonts w:hint="eastAsia" w:ascii="Times New Roman"/>
          <w:snapToGrid w:val="0"/>
          <w:color w:val="000000"/>
          <w:kern w:val="0"/>
        </w:rPr>
        <w:t>一卡通</w:t>
      </w:r>
      <w:r>
        <w:rPr>
          <w:rFonts w:ascii="Times New Roman" w:cs="Times New Roman"/>
          <w:snapToGrid w:val="0"/>
          <w:color w:val="000000"/>
          <w:kern w:val="0"/>
        </w:rPr>
        <w:t>”</w:t>
      </w:r>
      <w:r>
        <w:rPr>
          <w:rFonts w:hint="eastAsia" w:ascii="Times New Roman"/>
          <w:snapToGrid w:val="0"/>
          <w:color w:val="000000"/>
          <w:kern w:val="0"/>
        </w:rPr>
        <w:t>服务目录清单，明确管理服务主体。</w:t>
      </w:r>
    </w:p>
    <w:p>
      <w:pPr>
        <w:topLinePunct/>
        <w:adjustRightInd w:val="0"/>
        <w:snapToGrid w:val="0"/>
        <w:spacing w:line="540" w:lineRule="exact"/>
        <w:ind w:firstLine="643" w:firstLineChars="200"/>
        <w:rPr>
          <w:rFonts w:ascii="Times New Roman" w:cs="Times New Roman"/>
          <w:snapToGrid w:val="0"/>
          <w:color w:val="000000"/>
          <w:kern w:val="0"/>
        </w:rPr>
      </w:pPr>
      <w:r>
        <w:rPr>
          <w:rFonts w:hint="eastAsia" w:ascii="Times New Roman" w:eastAsia="楷体_GB2312" w:cs="楷体_GB2312"/>
          <w:b/>
          <w:bCs/>
          <w:snapToGrid w:val="0"/>
          <w:color w:val="000000"/>
          <w:kern w:val="0"/>
        </w:rPr>
        <w:t>（三）县发展改革委。</w:t>
      </w:r>
      <w:r>
        <w:rPr>
          <w:rFonts w:hint="eastAsia" w:ascii="Times New Roman"/>
          <w:snapToGrid w:val="0"/>
          <w:color w:val="000000"/>
          <w:kern w:val="0"/>
        </w:rPr>
        <w:t>保障居民服务</w:t>
      </w:r>
      <w:r>
        <w:rPr>
          <w:rFonts w:ascii="Times New Roman" w:cs="Times New Roman"/>
          <w:snapToGrid w:val="0"/>
          <w:color w:val="000000"/>
          <w:kern w:val="0"/>
        </w:rPr>
        <w:t>“</w:t>
      </w:r>
      <w:r>
        <w:rPr>
          <w:rFonts w:hint="eastAsia" w:ascii="Times New Roman"/>
          <w:snapToGrid w:val="0"/>
          <w:color w:val="000000"/>
          <w:kern w:val="0"/>
        </w:rPr>
        <w:t>一卡通</w:t>
      </w:r>
      <w:r>
        <w:rPr>
          <w:rFonts w:ascii="Times New Roman" w:cs="Times New Roman"/>
          <w:snapToGrid w:val="0"/>
          <w:color w:val="000000"/>
          <w:kern w:val="0"/>
        </w:rPr>
        <w:t>”</w:t>
      </w:r>
      <w:r>
        <w:rPr>
          <w:rFonts w:hint="eastAsia" w:ascii="Times New Roman"/>
          <w:snapToGrid w:val="0"/>
          <w:color w:val="000000"/>
          <w:kern w:val="0"/>
        </w:rPr>
        <w:t>相关重大事项立项实施，实现以社会保障卡为载体查询公民信用信息。</w:t>
      </w:r>
    </w:p>
    <w:p>
      <w:pPr>
        <w:topLinePunct/>
        <w:adjustRightInd w:val="0"/>
        <w:snapToGrid w:val="0"/>
        <w:spacing w:line="540" w:lineRule="exact"/>
        <w:ind w:firstLine="643" w:firstLineChars="200"/>
        <w:rPr>
          <w:rFonts w:ascii="Times New Roman" w:cs="Times New Roman"/>
          <w:snapToGrid w:val="0"/>
          <w:color w:val="000000"/>
          <w:kern w:val="0"/>
        </w:rPr>
      </w:pPr>
      <w:r>
        <w:rPr>
          <w:rFonts w:hint="eastAsia" w:ascii="Times New Roman" w:eastAsia="楷体_GB2312" w:cs="楷体_GB2312"/>
          <w:b/>
          <w:bCs/>
          <w:snapToGrid w:val="0"/>
          <w:color w:val="000000"/>
          <w:kern w:val="0"/>
        </w:rPr>
        <w:t>（四）县文化旅游体育局。</w:t>
      </w:r>
      <w:r>
        <w:rPr>
          <w:rFonts w:hint="eastAsia" w:ascii="Times New Roman"/>
          <w:snapToGrid w:val="0"/>
          <w:color w:val="000000"/>
          <w:kern w:val="0"/>
        </w:rPr>
        <w:t>推进居民服务</w:t>
      </w:r>
      <w:r>
        <w:rPr>
          <w:rFonts w:ascii="Times New Roman" w:cs="Times New Roman"/>
          <w:snapToGrid w:val="0"/>
          <w:color w:val="000000"/>
          <w:kern w:val="0"/>
        </w:rPr>
        <w:t>“</w:t>
      </w:r>
      <w:r>
        <w:rPr>
          <w:rFonts w:hint="eastAsia" w:ascii="Times New Roman"/>
          <w:snapToGrid w:val="0"/>
          <w:color w:val="000000"/>
          <w:kern w:val="0"/>
        </w:rPr>
        <w:t>一卡通</w:t>
      </w:r>
      <w:r>
        <w:rPr>
          <w:rFonts w:ascii="Times New Roman" w:cs="Times New Roman"/>
          <w:snapToGrid w:val="0"/>
          <w:color w:val="000000"/>
          <w:kern w:val="0"/>
        </w:rPr>
        <w:t>”</w:t>
      </w:r>
      <w:r>
        <w:rPr>
          <w:rFonts w:hint="eastAsia" w:ascii="Times New Roman"/>
          <w:snapToGrid w:val="0"/>
          <w:color w:val="000000"/>
          <w:kern w:val="0"/>
        </w:rPr>
        <w:t>在公共文化场所和国有</w:t>
      </w:r>
      <w:r>
        <w:rPr>
          <w:rFonts w:ascii="Times New Roman" w:cs="Times New Roman"/>
          <w:snapToGrid w:val="0"/>
          <w:color w:val="000000"/>
          <w:kern w:val="0"/>
        </w:rPr>
        <w:t>A</w:t>
      </w:r>
      <w:r>
        <w:rPr>
          <w:rFonts w:hint="eastAsia" w:ascii="Times New Roman"/>
          <w:snapToGrid w:val="0"/>
          <w:color w:val="000000"/>
          <w:kern w:val="0"/>
        </w:rPr>
        <w:t>级旅游景区的应用。做好居民服务</w:t>
      </w:r>
      <w:r>
        <w:rPr>
          <w:rFonts w:ascii="Times New Roman" w:cs="Times New Roman"/>
          <w:snapToGrid w:val="0"/>
          <w:color w:val="000000"/>
          <w:kern w:val="0"/>
        </w:rPr>
        <w:t>“</w:t>
      </w:r>
      <w:r>
        <w:rPr>
          <w:rFonts w:hint="eastAsia" w:ascii="Times New Roman"/>
          <w:snapToGrid w:val="0"/>
          <w:color w:val="000000"/>
          <w:kern w:val="0"/>
        </w:rPr>
        <w:t>一卡通</w:t>
      </w:r>
      <w:r>
        <w:rPr>
          <w:rFonts w:ascii="Times New Roman" w:cs="Times New Roman"/>
          <w:snapToGrid w:val="0"/>
          <w:color w:val="000000"/>
          <w:kern w:val="0"/>
        </w:rPr>
        <w:t>”</w:t>
      </w:r>
      <w:r>
        <w:rPr>
          <w:rFonts w:hint="eastAsia" w:ascii="Times New Roman"/>
          <w:snapToGrid w:val="0"/>
          <w:color w:val="000000"/>
          <w:kern w:val="0"/>
        </w:rPr>
        <w:t>涉及公共体育场所管理中的应用，积极推进社会保障卡在公共体育场所入场、缴费以及补贴发放等方面的应用。</w:t>
      </w:r>
    </w:p>
    <w:p>
      <w:pPr>
        <w:topLinePunct/>
        <w:adjustRightInd w:val="0"/>
        <w:snapToGrid w:val="0"/>
        <w:spacing w:line="540" w:lineRule="exact"/>
        <w:ind w:firstLine="643" w:firstLineChars="200"/>
        <w:rPr>
          <w:rFonts w:ascii="Times New Roman" w:cs="Times New Roman"/>
          <w:snapToGrid w:val="0"/>
          <w:color w:val="000000"/>
          <w:kern w:val="0"/>
        </w:rPr>
      </w:pPr>
      <w:r>
        <w:rPr>
          <w:rFonts w:hint="eastAsia" w:ascii="Times New Roman" w:eastAsia="楷体_GB2312" w:cs="楷体_GB2312"/>
          <w:b/>
          <w:bCs/>
          <w:snapToGrid w:val="0"/>
          <w:color w:val="000000"/>
          <w:kern w:val="0"/>
        </w:rPr>
        <w:t>（五）县教育局。</w:t>
      </w:r>
      <w:r>
        <w:rPr>
          <w:rFonts w:hint="eastAsia" w:ascii="Times New Roman"/>
          <w:snapToGrid w:val="0"/>
          <w:color w:val="000000"/>
          <w:kern w:val="0"/>
        </w:rPr>
        <w:t>做好居民服务</w:t>
      </w:r>
      <w:r>
        <w:rPr>
          <w:rFonts w:ascii="Times New Roman" w:cs="Times New Roman"/>
          <w:snapToGrid w:val="0"/>
          <w:color w:val="000000"/>
          <w:kern w:val="0"/>
        </w:rPr>
        <w:t>“</w:t>
      </w:r>
      <w:r>
        <w:rPr>
          <w:rFonts w:hint="eastAsia" w:ascii="Times New Roman"/>
          <w:snapToGrid w:val="0"/>
          <w:color w:val="000000"/>
          <w:kern w:val="0"/>
        </w:rPr>
        <w:t>一卡通</w:t>
      </w:r>
      <w:r>
        <w:rPr>
          <w:rFonts w:ascii="Times New Roman" w:cs="Times New Roman"/>
          <w:snapToGrid w:val="0"/>
          <w:color w:val="000000"/>
          <w:kern w:val="0"/>
        </w:rPr>
        <w:t>”</w:t>
      </w:r>
      <w:r>
        <w:rPr>
          <w:rFonts w:hint="eastAsia" w:ascii="Times New Roman"/>
          <w:snapToGrid w:val="0"/>
          <w:color w:val="000000"/>
          <w:kern w:val="0"/>
        </w:rPr>
        <w:t>涉及教育领域的应用。负责协助做好各学校在校学生信息采集和发卡工作，协调各学校将社会保障卡作为校园</w:t>
      </w:r>
      <w:r>
        <w:rPr>
          <w:rFonts w:ascii="Times New Roman" w:cs="Times New Roman"/>
          <w:snapToGrid w:val="0"/>
          <w:color w:val="000000"/>
          <w:kern w:val="0"/>
        </w:rPr>
        <w:t>“</w:t>
      </w:r>
      <w:r>
        <w:rPr>
          <w:rFonts w:hint="eastAsia" w:ascii="Times New Roman"/>
          <w:snapToGrid w:val="0"/>
          <w:color w:val="000000"/>
          <w:kern w:val="0"/>
        </w:rPr>
        <w:t>一卡通</w:t>
      </w:r>
      <w:r>
        <w:rPr>
          <w:rFonts w:ascii="Times New Roman" w:cs="Times New Roman"/>
          <w:snapToGrid w:val="0"/>
          <w:color w:val="000000"/>
          <w:kern w:val="0"/>
        </w:rPr>
        <w:t>”</w:t>
      </w:r>
      <w:r>
        <w:rPr>
          <w:rFonts w:hint="eastAsia" w:ascii="Times New Roman"/>
          <w:snapToGrid w:val="0"/>
          <w:color w:val="000000"/>
          <w:kern w:val="0"/>
        </w:rPr>
        <w:t>载体。</w:t>
      </w:r>
    </w:p>
    <w:p>
      <w:pPr>
        <w:topLinePunct/>
        <w:adjustRightInd w:val="0"/>
        <w:snapToGrid w:val="0"/>
        <w:spacing w:line="540" w:lineRule="exact"/>
        <w:ind w:firstLine="643" w:firstLineChars="200"/>
        <w:rPr>
          <w:rFonts w:ascii="Times New Roman" w:cs="Times New Roman"/>
          <w:snapToGrid w:val="0"/>
          <w:color w:val="000000"/>
          <w:kern w:val="0"/>
        </w:rPr>
      </w:pPr>
      <w:r>
        <w:rPr>
          <w:rFonts w:hint="eastAsia" w:ascii="Times New Roman" w:eastAsia="楷体_GB2312" w:cs="楷体_GB2312"/>
          <w:b/>
          <w:bCs/>
          <w:snapToGrid w:val="0"/>
          <w:color w:val="000000"/>
          <w:kern w:val="0"/>
        </w:rPr>
        <w:t>（六）县公安局。</w:t>
      </w:r>
      <w:r>
        <w:rPr>
          <w:rFonts w:hint="eastAsia" w:ascii="Times New Roman"/>
          <w:snapToGrid w:val="0"/>
          <w:color w:val="000000"/>
          <w:kern w:val="0"/>
        </w:rPr>
        <w:t>做好居民服务</w:t>
      </w:r>
      <w:r>
        <w:rPr>
          <w:rFonts w:ascii="Times New Roman" w:cs="Times New Roman"/>
          <w:snapToGrid w:val="0"/>
          <w:color w:val="000000"/>
          <w:kern w:val="0"/>
        </w:rPr>
        <w:t>“</w:t>
      </w:r>
      <w:r>
        <w:rPr>
          <w:rFonts w:hint="eastAsia" w:ascii="Times New Roman"/>
          <w:snapToGrid w:val="0"/>
          <w:color w:val="000000"/>
          <w:kern w:val="0"/>
        </w:rPr>
        <w:t>一卡通</w:t>
      </w:r>
      <w:r>
        <w:rPr>
          <w:rFonts w:ascii="Times New Roman" w:cs="Times New Roman"/>
          <w:snapToGrid w:val="0"/>
          <w:color w:val="000000"/>
          <w:kern w:val="0"/>
        </w:rPr>
        <w:t>”</w:t>
      </w:r>
      <w:r>
        <w:rPr>
          <w:rFonts w:hint="eastAsia" w:ascii="Times New Roman"/>
          <w:snapToGrid w:val="0"/>
          <w:color w:val="000000"/>
          <w:kern w:val="0"/>
        </w:rPr>
        <w:t>载体发行所需的个人基本信息与国家法定身份证数据库中的权威身份信息之间的核查比对，探索社会保障卡身份凭证功能在酒店住宿等社会治理领域中的应用。</w:t>
      </w:r>
    </w:p>
    <w:p>
      <w:pPr>
        <w:topLinePunct/>
        <w:adjustRightInd w:val="0"/>
        <w:snapToGrid w:val="0"/>
        <w:spacing w:line="540" w:lineRule="exact"/>
        <w:ind w:firstLine="643" w:firstLineChars="200"/>
        <w:rPr>
          <w:rFonts w:ascii="Times New Roman" w:cs="Times New Roman"/>
          <w:snapToGrid w:val="0"/>
          <w:color w:val="000000"/>
          <w:spacing w:val="-10"/>
          <w:kern w:val="0"/>
        </w:rPr>
      </w:pPr>
      <w:r>
        <w:rPr>
          <w:rFonts w:hint="eastAsia" w:ascii="Times New Roman" w:eastAsia="楷体_GB2312" w:cs="楷体_GB2312"/>
          <w:b/>
          <w:bCs/>
          <w:snapToGrid w:val="0"/>
          <w:color w:val="000000"/>
          <w:kern w:val="0"/>
        </w:rPr>
        <w:t>（七）县民政局。</w:t>
      </w:r>
      <w:r>
        <w:rPr>
          <w:rFonts w:hint="eastAsia" w:ascii="Times New Roman"/>
          <w:snapToGrid w:val="0"/>
          <w:color w:val="000000"/>
          <w:kern w:val="0"/>
        </w:rPr>
        <w:t>做好居民服务</w:t>
      </w:r>
      <w:r>
        <w:rPr>
          <w:rFonts w:ascii="Times New Roman" w:cs="Times New Roman"/>
          <w:snapToGrid w:val="0"/>
          <w:color w:val="000000"/>
          <w:kern w:val="0"/>
        </w:rPr>
        <w:t>“</w:t>
      </w:r>
      <w:r>
        <w:rPr>
          <w:rFonts w:hint="eastAsia" w:ascii="Times New Roman"/>
          <w:snapToGrid w:val="0"/>
          <w:color w:val="000000"/>
          <w:kern w:val="0"/>
        </w:rPr>
        <w:t>一卡通</w:t>
      </w:r>
      <w:r>
        <w:rPr>
          <w:rFonts w:ascii="Times New Roman" w:cs="Times New Roman"/>
          <w:snapToGrid w:val="0"/>
          <w:color w:val="000000"/>
          <w:kern w:val="0"/>
        </w:rPr>
        <w:t>”</w:t>
      </w:r>
      <w:r>
        <w:rPr>
          <w:rFonts w:hint="eastAsia" w:ascii="Times New Roman"/>
          <w:snapToGrid w:val="0"/>
          <w:color w:val="000000"/>
          <w:kern w:val="0"/>
        </w:rPr>
        <w:t>涉及民政领域的应用，持社会保障卡办理各项民政事务，将城镇低保金、农村低保</w:t>
      </w:r>
      <w:r>
        <w:rPr>
          <w:rFonts w:hint="eastAsia" w:ascii="Times New Roman"/>
          <w:snapToGrid w:val="0"/>
          <w:color w:val="000000"/>
          <w:spacing w:val="-10"/>
          <w:kern w:val="0"/>
        </w:rPr>
        <w:t>金、特困人员救助供养金等民政补贴通过社会保障卡金融账户发放。</w:t>
      </w:r>
    </w:p>
    <w:p>
      <w:pPr>
        <w:topLinePunct/>
        <w:adjustRightInd w:val="0"/>
        <w:snapToGrid w:val="0"/>
        <w:spacing w:line="540" w:lineRule="exact"/>
        <w:ind w:firstLine="643" w:firstLineChars="200"/>
        <w:rPr>
          <w:rFonts w:ascii="Times New Roman" w:cs="Times New Roman"/>
          <w:snapToGrid w:val="0"/>
          <w:color w:val="000000"/>
          <w:kern w:val="0"/>
        </w:rPr>
      </w:pPr>
      <w:r>
        <w:rPr>
          <w:rFonts w:hint="eastAsia" w:ascii="Times New Roman" w:eastAsia="楷体_GB2312" w:cs="楷体_GB2312"/>
          <w:b/>
          <w:bCs/>
          <w:snapToGrid w:val="0"/>
          <w:color w:val="000000"/>
          <w:kern w:val="0"/>
        </w:rPr>
        <w:t>（八）县财政局。</w:t>
      </w:r>
      <w:r>
        <w:rPr>
          <w:rFonts w:hint="eastAsia" w:ascii="Times New Roman"/>
          <w:snapToGrid w:val="0"/>
          <w:color w:val="000000"/>
          <w:kern w:val="0"/>
        </w:rPr>
        <w:t>积极配合相关部门，做好财政资金、惠民惠农补贴资金等通过社会保障卡金融账户发放，并落实推进社会保障卡居民服务</w:t>
      </w:r>
      <w:r>
        <w:rPr>
          <w:rFonts w:ascii="Times New Roman" w:cs="Times New Roman"/>
          <w:snapToGrid w:val="0"/>
          <w:color w:val="000000"/>
          <w:kern w:val="0"/>
        </w:rPr>
        <w:t>“</w:t>
      </w:r>
      <w:r>
        <w:rPr>
          <w:rFonts w:hint="eastAsia" w:ascii="Times New Roman"/>
          <w:snapToGrid w:val="0"/>
          <w:color w:val="000000"/>
          <w:kern w:val="0"/>
        </w:rPr>
        <w:t>一卡通</w:t>
      </w:r>
      <w:r>
        <w:rPr>
          <w:rFonts w:ascii="Times New Roman" w:cs="Times New Roman"/>
          <w:snapToGrid w:val="0"/>
          <w:color w:val="000000"/>
          <w:kern w:val="0"/>
        </w:rPr>
        <w:t>”</w:t>
      </w:r>
      <w:r>
        <w:rPr>
          <w:rFonts w:hint="eastAsia" w:ascii="Times New Roman"/>
          <w:snapToGrid w:val="0"/>
          <w:color w:val="000000"/>
          <w:kern w:val="0"/>
        </w:rPr>
        <w:t>工作资金保障。</w:t>
      </w:r>
    </w:p>
    <w:p>
      <w:pPr>
        <w:topLinePunct/>
        <w:adjustRightInd w:val="0"/>
        <w:snapToGrid w:val="0"/>
        <w:spacing w:line="540" w:lineRule="exact"/>
        <w:ind w:firstLine="643" w:firstLineChars="200"/>
        <w:rPr>
          <w:rFonts w:ascii="Times New Roman" w:cs="Times New Roman"/>
          <w:snapToGrid w:val="0"/>
          <w:color w:val="000000"/>
          <w:kern w:val="0"/>
        </w:rPr>
      </w:pPr>
      <w:r>
        <w:rPr>
          <w:rFonts w:hint="eastAsia" w:ascii="Times New Roman" w:eastAsia="楷体_GB2312" w:cs="楷体_GB2312"/>
          <w:b/>
          <w:bCs/>
          <w:snapToGrid w:val="0"/>
          <w:color w:val="000000"/>
          <w:kern w:val="0"/>
        </w:rPr>
        <w:t>（九）县人力资源社会保障局。</w:t>
      </w:r>
      <w:r>
        <w:rPr>
          <w:rFonts w:hint="eastAsia" w:ascii="Times New Roman"/>
          <w:snapToGrid w:val="0"/>
          <w:color w:val="000000"/>
          <w:kern w:val="0"/>
        </w:rPr>
        <w:t>会同相关部门统筹规划居民服务</w:t>
      </w:r>
      <w:r>
        <w:rPr>
          <w:rFonts w:ascii="Times New Roman" w:cs="Times New Roman"/>
          <w:snapToGrid w:val="0"/>
          <w:color w:val="000000"/>
          <w:kern w:val="0"/>
        </w:rPr>
        <w:t>“</w:t>
      </w:r>
      <w:r>
        <w:rPr>
          <w:rFonts w:hint="eastAsia" w:ascii="Times New Roman"/>
          <w:snapToGrid w:val="0"/>
          <w:color w:val="000000"/>
          <w:kern w:val="0"/>
        </w:rPr>
        <w:t>一卡通</w:t>
      </w:r>
      <w:r>
        <w:rPr>
          <w:rFonts w:ascii="Times New Roman" w:cs="Times New Roman"/>
          <w:snapToGrid w:val="0"/>
          <w:color w:val="000000"/>
          <w:kern w:val="0"/>
        </w:rPr>
        <w:t>”</w:t>
      </w:r>
      <w:r>
        <w:rPr>
          <w:rFonts w:hint="eastAsia" w:ascii="Times New Roman"/>
          <w:snapToGrid w:val="0"/>
          <w:color w:val="000000"/>
          <w:kern w:val="0"/>
        </w:rPr>
        <w:t>建设和应用工作，制定居民服务</w:t>
      </w:r>
      <w:r>
        <w:rPr>
          <w:rFonts w:ascii="Times New Roman" w:cs="Times New Roman"/>
          <w:snapToGrid w:val="0"/>
          <w:color w:val="000000"/>
          <w:kern w:val="0"/>
        </w:rPr>
        <w:t>“</w:t>
      </w:r>
      <w:r>
        <w:rPr>
          <w:rFonts w:hint="eastAsia" w:ascii="Times New Roman"/>
          <w:snapToGrid w:val="0"/>
          <w:color w:val="000000"/>
          <w:kern w:val="0"/>
        </w:rPr>
        <w:t>一卡通</w:t>
      </w:r>
      <w:r>
        <w:rPr>
          <w:rFonts w:ascii="Times New Roman" w:cs="Times New Roman"/>
          <w:snapToGrid w:val="0"/>
          <w:color w:val="000000"/>
          <w:kern w:val="0"/>
        </w:rPr>
        <w:t>”</w:t>
      </w:r>
      <w:r>
        <w:rPr>
          <w:rFonts w:hint="eastAsia" w:ascii="Times New Roman"/>
          <w:snapToGrid w:val="0"/>
          <w:color w:val="000000"/>
          <w:kern w:val="0"/>
        </w:rPr>
        <w:t>规范和管理办法；负责居民服务</w:t>
      </w:r>
      <w:r>
        <w:rPr>
          <w:rFonts w:ascii="Times New Roman" w:cs="Times New Roman"/>
          <w:snapToGrid w:val="0"/>
          <w:color w:val="000000"/>
          <w:kern w:val="0"/>
        </w:rPr>
        <w:t>“</w:t>
      </w:r>
      <w:r>
        <w:rPr>
          <w:rFonts w:hint="eastAsia" w:ascii="Times New Roman"/>
          <w:snapToGrid w:val="0"/>
          <w:color w:val="000000"/>
          <w:kern w:val="0"/>
        </w:rPr>
        <w:t>一卡通</w:t>
      </w:r>
      <w:r>
        <w:rPr>
          <w:rFonts w:ascii="Times New Roman" w:cs="Times New Roman"/>
          <w:snapToGrid w:val="0"/>
          <w:color w:val="000000"/>
          <w:kern w:val="0"/>
        </w:rPr>
        <w:t>”</w:t>
      </w:r>
      <w:r>
        <w:rPr>
          <w:rFonts w:hint="eastAsia" w:ascii="Times New Roman"/>
          <w:snapToGrid w:val="0"/>
          <w:color w:val="000000"/>
          <w:kern w:val="0"/>
        </w:rPr>
        <w:t>载体信息的采集、清理、比对、发放、管理，以及相关个人敏感信息的安全保护；建设居民服务</w:t>
      </w:r>
      <w:r>
        <w:rPr>
          <w:rFonts w:ascii="Times New Roman" w:cs="Times New Roman"/>
          <w:snapToGrid w:val="0"/>
          <w:color w:val="000000"/>
          <w:kern w:val="0"/>
        </w:rPr>
        <w:t>“</w:t>
      </w:r>
      <w:r>
        <w:rPr>
          <w:rFonts w:hint="eastAsia" w:ascii="Times New Roman"/>
          <w:snapToGrid w:val="0"/>
          <w:color w:val="000000"/>
          <w:kern w:val="0"/>
        </w:rPr>
        <w:t>一卡通</w:t>
      </w:r>
      <w:r>
        <w:rPr>
          <w:rFonts w:ascii="Times New Roman" w:cs="Times New Roman"/>
          <w:snapToGrid w:val="0"/>
          <w:color w:val="000000"/>
          <w:kern w:val="0"/>
        </w:rPr>
        <w:t>”</w:t>
      </w:r>
      <w:r>
        <w:rPr>
          <w:rFonts w:hint="eastAsia" w:ascii="Times New Roman"/>
          <w:snapToGrid w:val="0"/>
          <w:color w:val="000000"/>
          <w:kern w:val="0"/>
        </w:rPr>
        <w:t>管理服务平台，加强社会保障卡机构队伍建设，拓展</w:t>
      </w:r>
      <w:r>
        <w:rPr>
          <w:rFonts w:ascii="Times New Roman" w:cs="Times New Roman"/>
          <w:snapToGrid w:val="0"/>
          <w:color w:val="000000"/>
          <w:kern w:val="0"/>
        </w:rPr>
        <w:t>12333</w:t>
      </w:r>
      <w:r>
        <w:rPr>
          <w:rFonts w:hint="eastAsia" w:ascii="Times New Roman"/>
          <w:snapToGrid w:val="0"/>
          <w:color w:val="000000"/>
          <w:kern w:val="0"/>
        </w:rPr>
        <w:t>电话咨询服务能力；进一步完善人力资源社会保障领域社会保障卡应用。</w:t>
      </w:r>
    </w:p>
    <w:p>
      <w:pPr>
        <w:topLinePunct/>
        <w:adjustRightInd w:val="0"/>
        <w:snapToGrid w:val="0"/>
        <w:spacing w:line="540" w:lineRule="exact"/>
        <w:ind w:firstLine="643" w:firstLineChars="200"/>
        <w:rPr>
          <w:rFonts w:ascii="Times New Roman" w:cs="Times New Roman"/>
          <w:snapToGrid w:val="0"/>
          <w:color w:val="000000"/>
          <w:kern w:val="0"/>
        </w:rPr>
      </w:pPr>
      <w:r>
        <w:rPr>
          <w:rFonts w:hint="eastAsia" w:ascii="Times New Roman" w:eastAsia="楷体_GB2312" w:cs="楷体_GB2312"/>
          <w:b/>
          <w:bCs/>
          <w:snapToGrid w:val="0"/>
          <w:color w:val="000000"/>
          <w:kern w:val="0"/>
        </w:rPr>
        <w:t>（十）县住房城乡建设局。</w:t>
      </w:r>
      <w:r>
        <w:rPr>
          <w:rFonts w:hint="eastAsia" w:ascii="Times New Roman"/>
          <w:snapToGrid w:val="0"/>
          <w:color w:val="000000"/>
          <w:kern w:val="0"/>
        </w:rPr>
        <w:t>做好居民服务</w:t>
      </w:r>
      <w:r>
        <w:rPr>
          <w:rFonts w:ascii="Times New Roman" w:cs="Times New Roman"/>
          <w:snapToGrid w:val="0"/>
          <w:color w:val="000000"/>
          <w:kern w:val="0"/>
        </w:rPr>
        <w:t>“</w:t>
      </w:r>
      <w:r>
        <w:rPr>
          <w:rFonts w:hint="eastAsia" w:ascii="Times New Roman"/>
          <w:snapToGrid w:val="0"/>
          <w:color w:val="000000"/>
          <w:kern w:val="0"/>
        </w:rPr>
        <w:t>一卡通</w:t>
      </w:r>
      <w:r>
        <w:rPr>
          <w:rFonts w:ascii="Times New Roman" w:cs="Times New Roman"/>
          <w:snapToGrid w:val="0"/>
          <w:color w:val="000000"/>
          <w:kern w:val="0"/>
        </w:rPr>
        <w:t>”</w:t>
      </w:r>
      <w:r>
        <w:rPr>
          <w:rFonts w:hint="eastAsia" w:ascii="Times New Roman"/>
          <w:snapToGrid w:val="0"/>
          <w:color w:val="000000"/>
          <w:kern w:val="0"/>
        </w:rPr>
        <w:t>涉及工程建设等领域中的应用。</w:t>
      </w:r>
    </w:p>
    <w:p>
      <w:pPr>
        <w:topLinePunct/>
        <w:adjustRightInd w:val="0"/>
        <w:snapToGrid w:val="0"/>
        <w:spacing w:line="540" w:lineRule="exact"/>
        <w:ind w:firstLine="643" w:firstLineChars="200"/>
        <w:rPr>
          <w:rFonts w:ascii="Times New Roman" w:cs="Times New Roman"/>
          <w:snapToGrid w:val="0"/>
          <w:color w:val="000000"/>
          <w:kern w:val="0"/>
        </w:rPr>
      </w:pPr>
      <w:r>
        <w:rPr>
          <w:rFonts w:hint="eastAsia" w:ascii="Times New Roman" w:eastAsia="楷体_GB2312" w:cs="楷体_GB2312"/>
          <w:b/>
          <w:bCs/>
          <w:snapToGrid w:val="0"/>
          <w:color w:val="000000"/>
          <w:kern w:val="0"/>
        </w:rPr>
        <w:t>（十一）县交通运输局。</w:t>
      </w:r>
      <w:r>
        <w:rPr>
          <w:rFonts w:hint="eastAsia" w:ascii="Times New Roman"/>
          <w:snapToGrid w:val="0"/>
          <w:color w:val="000000"/>
          <w:kern w:val="0"/>
        </w:rPr>
        <w:t>做好居民服务</w:t>
      </w:r>
      <w:r>
        <w:rPr>
          <w:rFonts w:ascii="Times New Roman" w:cs="Times New Roman"/>
          <w:snapToGrid w:val="0"/>
          <w:color w:val="000000"/>
          <w:kern w:val="0"/>
        </w:rPr>
        <w:t>“</w:t>
      </w:r>
      <w:r>
        <w:rPr>
          <w:rFonts w:hint="eastAsia" w:ascii="Times New Roman"/>
          <w:snapToGrid w:val="0"/>
          <w:color w:val="000000"/>
          <w:kern w:val="0"/>
        </w:rPr>
        <w:t>一卡通</w:t>
      </w:r>
      <w:r>
        <w:rPr>
          <w:rFonts w:ascii="Times New Roman" w:cs="Times New Roman"/>
          <w:snapToGrid w:val="0"/>
          <w:color w:val="000000"/>
          <w:kern w:val="0"/>
        </w:rPr>
        <w:t>”</w:t>
      </w:r>
      <w:r>
        <w:rPr>
          <w:rFonts w:hint="eastAsia" w:ascii="Times New Roman"/>
          <w:snapToGrid w:val="0"/>
          <w:color w:val="000000"/>
          <w:kern w:val="0"/>
        </w:rPr>
        <w:t>涉及交通出行领域的应用。</w:t>
      </w:r>
    </w:p>
    <w:p>
      <w:pPr>
        <w:topLinePunct/>
        <w:adjustRightInd w:val="0"/>
        <w:snapToGrid w:val="0"/>
        <w:spacing w:line="540" w:lineRule="exact"/>
        <w:ind w:firstLine="643" w:firstLineChars="200"/>
        <w:rPr>
          <w:rFonts w:ascii="Times New Roman" w:cs="Times New Roman"/>
          <w:snapToGrid w:val="0"/>
          <w:color w:val="000000"/>
          <w:spacing w:val="-10"/>
          <w:kern w:val="0"/>
        </w:rPr>
      </w:pPr>
      <w:r>
        <w:rPr>
          <w:rFonts w:hint="eastAsia" w:ascii="Times New Roman" w:eastAsia="楷体_GB2312" w:cs="楷体_GB2312"/>
          <w:b/>
          <w:bCs/>
          <w:snapToGrid w:val="0"/>
          <w:color w:val="000000"/>
          <w:kern w:val="0"/>
        </w:rPr>
        <w:t>（十二）县农业农村水利局。</w:t>
      </w:r>
      <w:r>
        <w:rPr>
          <w:rFonts w:hint="eastAsia" w:ascii="Times New Roman"/>
          <w:snapToGrid w:val="0"/>
          <w:color w:val="000000"/>
          <w:kern w:val="0"/>
        </w:rPr>
        <w:t>做好居民服务</w:t>
      </w:r>
      <w:r>
        <w:rPr>
          <w:rFonts w:ascii="Times New Roman" w:cs="Times New Roman"/>
          <w:snapToGrid w:val="0"/>
          <w:color w:val="000000"/>
          <w:kern w:val="0"/>
        </w:rPr>
        <w:t>“</w:t>
      </w:r>
      <w:r>
        <w:rPr>
          <w:rFonts w:hint="eastAsia" w:ascii="Times New Roman"/>
          <w:snapToGrid w:val="0"/>
          <w:color w:val="000000"/>
          <w:kern w:val="0"/>
        </w:rPr>
        <w:t>一卡通</w:t>
      </w:r>
      <w:r>
        <w:rPr>
          <w:rFonts w:ascii="Times New Roman" w:cs="Times New Roman"/>
          <w:snapToGrid w:val="0"/>
          <w:color w:val="000000"/>
          <w:kern w:val="0"/>
        </w:rPr>
        <w:t>”</w:t>
      </w:r>
      <w:r>
        <w:rPr>
          <w:rFonts w:hint="eastAsia" w:ascii="Times New Roman"/>
          <w:snapToGrid w:val="0"/>
          <w:color w:val="000000"/>
          <w:kern w:val="0"/>
        </w:rPr>
        <w:t>涉及农</w:t>
      </w:r>
      <w:r>
        <w:rPr>
          <w:rFonts w:hint="eastAsia" w:ascii="Times New Roman"/>
          <w:snapToGrid w:val="0"/>
          <w:color w:val="000000"/>
          <w:spacing w:val="-10"/>
          <w:kern w:val="0"/>
        </w:rPr>
        <w:t>业农村领域的应用，将各项涉农补贴通过社会保障卡金融账户发放。</w:t>
      </w:r>
    </w:p>
    <w:p>
      <w:pPr>
        <w:topLinePunct/>
        <w:adjustRightInd w:val="0"/>
        <w:snapToGrid w:val="0"/>
        <w:spacing w:line="540" w:lineRule="exact"/>
        <w:ind w:firstLine="643" w:firstLineChars="200"/>
        <w:rPr>
          <w:rFonts w:ascii="Times New Roman" w:cs="Times New Roman"/>
          <w:snapToGrid w:val="0"/>
          <w:color w:val="000000"/>
          <w:kern w:val="0"/>
        </w:rPr>
      </w:pPr>
      <w:r>
        <w:rPr>
          <w:rFonts w:hint="eastAsia" w:ascii="Times New Roman" w:eastAsia="楷体_GB2312" w:cs="楷体_GB2312"/>
          <w:b/>
          <w:bCs/>
          <w:snapToGrid w:val="0"/>
          <w:color w:val="000000"/>
          <w:kern w:val="0"/>
        </w:rPr>
        <w:t>（十三）县卫生健康委。</w:t>
      </w:r>
      <w:r>
        <w:rPr>
          <w:rFonts w:hint="eastAsia" w:ascii="Times New Roman"/>
          <w:snapToGrid w:val="0"/>
          <w:color w:val="000000"/>
          <w:kern w:val="0"/>
        </w:rPr>
        <w:t>推动社会保障卡与电子健康卡互联互通，指导医疗机构做好</w:t>
      </w:r>
      <w:r>
        <w:rPr>
          <w:rFonts w:ascii="Times New Roman" w:cs="Times New Roman"/>
          <w:snapToGrid w:val="0"/>
          <w:color w:val="000000"/>
          <w:kern w:val="0"/>
        </w:rPr>
        <w:t>HIS</w:t>
      </w:r>
      <w:r>
        <w:rPr>
          <w:rFonts w:hint="eastAsia" w:ascii="Times New Roman"/>
          <w:snapToGrid w:val="0"/>
          <w:color w:val="000000"/>
          <w:kern w:val="0"/>
        </w:rPr>
        <w:t>等相关系统改造工作，做好居民服务</w:t>
      </w:r>
      <w:r>
        <w:rPr>
          <w:rFonts w:ascii="Times New Roman" w:cs="Times New Roman"/>
          <w:snapToGrid w:val="0"/>
          <w:color w:val="000000"/>
          <w:kern w:val="0"/>
        </w:rPr>
        <w:t>“</w:t>
      </w:r>
      <w:r>
        <w:rPr>
          <w:rFonts w:hint="eastAsia" w:ascii="Times New Roman"/>
          <w:snapToGrid w:val="0"/>
          <w:color w:val="000000"/>
          <w:kern w:val="0"/>
        </w:rPr>
        <w:t>一卡通</w:t>
      </w:r>
      <w:r>
        <w:rPr>
          <w:rFonts w:ascii="Times New Roman" w:cs="Times New Roman"/>
          <w:snapToGrid w:val="0"/>
          <w:color w:val="000000"/>
          <w:kern w:val="0"/>
        </w:rPr>
        <w:t>”</w:t>
      </w:r>
      <w:r>
        <w:rPr>
          <w:rFonts w:hint="eastAsia" w:ascii="Times New Roman"/>
          <w:snapToGrid w:val="0"/>
          <w:color w:val="000000"/>
          <w:kern w:val="0"/>
        </w:rPr>
        <w:t>涉及卫生健康领域的应用，推动社会保障卡查询电子病历和电子健康档案信息。</w:t>
      </w:r>
    </w:p>
    <w:p>
      <w:pPr>
        <w:topLinePunct/>
        <w:adjustRightInd w:val="0"/>
        <w:snapToGrid w:val="0"/>
        <w:spacing w:line="560" w:lineRule="exact"/>
        <w:ind w:firstLine="643" w:firstLineChars="200"/>
        <w:rPr>
          <w:rFonts w:ascii="Times New Roman" w:cs="Times New Roman"/>
          <w:snapToGrid w:val="0"/>
          <w:color w:val="000000"/>
          <w:kern w:val="0"/>
        </w:rPr>
      </w:pPr>
      <w:r>
        <w:rPr>
          <w:rFonts w:hint="eastAsia" w:ascii="Times New Roman" w:eastAsia="楷体_GB2312" w:cs="楷体_GB2312"/>
          <w:b/>
          <w:bCs/>
          <w:snapToGrid w:val="0"/>
          <w:color w:val="000000"/>
          <w:kern w:val="0"/>
        </w:rPr>
        <w:t>（十四）县退役军人局。</w:t>
      </w:r>
      <w:r>
        <w:rPr>
          <w:rFonts w:hint="eastAsia" w:ascii="Times New Roman"/>
          <w:snapToGrid w:val="0"/>
          <w:color w:val="000000"/>
          <w:kern w:val="0"/>
        </w:rPr>
        <w:t>做好居民服务</w:t>
      </w:r>
      <w:r>
        <w:rPr>
          <w:rFonts w:ascii="Times New Roman" w:cs="Times New Roman"/>
          <w:snapToGrid w:val="0"/>
          <w:color w:val="000000"/>
          <w:kern w:val="0"/>
        </w:rPr>
        <w:t>“</w:t>
      </w:r>
      <w:r>
        <w:rPr>
          <w:rFonts w:hint="eastAsia" w:ascii="Times New Roman"/>
          <w:snapToGrid w:val="0"/>
          <w:color w:val="000000"/>
          <w:kern w:val="0"/>
        </w:rPr>
        <w:t>一卡通</w:t>
      </w:r>
      <w:r>
        <w:rPr>
          <w:rFonts w:ascii="Times New Roman" w:cs="Times New Roman"/>
          <w:snapToGrid w:val="0"/>
          <w:color w:val="000000"/>
          <w:kern w:val="0"/>
        </w:rPr>
        <w:t>”</w:t>
      </w:r>
      <w:r>
        <w:rPr>
          <w:rFonts w:hint="eastAsia" w:ascii="Times New Roman"/>
          <w:snapToGrid w:val="0"/>
          <w:color w:val="000000"/>
          <w:kern w:val="0"/>
        </w:rPr>
        <w:t>涉及退役军人事务中的应用，积极推进社会保障卡在退役军人身份证明、职业技能培训查询、退役军人各类待遇发放等方面的应用。</w:t>
      </w:r>
    </w:p>
    <w:p>
      <w:pPr>
        <w:topLinePunct/>
        <w:adjustRightInd w:val="0"/>
        <w:snapToGrid w:val="0"/>
        <w:spacing w:line="560" w:lineRule="exact"/>
        <w:ind w:firstLine="643" w:firstLineChars="200"/>
        <w:rPr>
          <w:rFonts w:ascii="Times New Roman" w:cs="Times New Roman"/>
          <w:snapToGrid w:val="0"/>
          <w:color w:val="000000"/>
          <w:kern w:val="0"/>
        </w:rPr>
      </w:pPr>
      <w:r>
        <w:rPr>
          <w:rFonts w:hint="eastAsia" w:ascii="Times New Roman" w:eastAsia="楷体_GB2312" w:cs="楷体_GB2312"/>
          <w:b/>
          <w:bCs/>
          <w:snapToGrid w:val="0"/>
          <w:color w:val="000000"/>
          <w:kern w:val="0"/>
        </w:rPr>
        <w:t>（十五）县应急局。</w:t>
      </w:r>
      <w:r>
        <w:rPr>
          <w:rFonts w:hint="eastAsia" w:ascii="Times New Roman"/>
          <w:snapToGrid w:val="0"/>
          <w:color w:val="000000"/>
          <w:kern w:val="0"/>
        </w:rPr>
        <w:t>做好居民服务</w:t>
      </w:r>
      <w:r>
        <w:rPr>
          <w:rFonts w:ascii="Times New Roman" w:cs="Times New Roman"/>
          <w:snapToGrid w:val="0"/>
          <w:color w:val="000000"/>
          <w:kern w:val="0"/>
        </w:rPr>
        <w:t>“</w:t>
      </w:r>
      <w:r>
        <w:rPr>
          <w:rFonts w:hint="eastAsia" w:ascii="Times New Roman"/>
          <w:snapToGrid w:val="0"/>
          <w:color w:val="000000"/>
          <w:kern w:val="0"/>
        </w:rPr>
        <w:t>一卡通</w:t>
      </w:r>
      <w:r>
        <w:rPr>
          <w:rFonts w:ascii="Times New Roman" w:cs="Times New Roman"/>
          <w:snapToGrid w:val="0"/>
          <w:color w:val="000000"/>
          <w:kern w:val="0"/>
        </w:rPr>
        <w:t>”</w:t>
      </w:r>
      <w:r>
        <w:rPr>
          <w:rFonts w:hint="eastAsia" w:ascii="Times New Roman"/>
          <w:snapToGrid w:val="0"/>
          <w:color w:val="000000"/>
          <w:kern w:val="0"/>
        </w:rPr>
        <w:t>涉及安全生产类、自然灾害类等突发事件，以及综合防灾减灾救灾等灾害救助工作中的应用。</w:t>
      </w:r>
    </w:p>
    <w:p>
      <w:pPr>
        <w:topLinePunct/>
        <w:adjustRightInd w:val="0"/>
        <w:snapToGrid w:val="0"/>
        <w:spacing w:line="560" w:lineRule="exact"/>
        <w:ind w:firstLine="643" w:firstLineChars="200"/>
        <w:rPr>
          <w:rFonts w:ascii="Times New Roman" w:cs="Times New Roman"/>
          <w:snapToGrid w:val="0"/>
          <w:color w:val="000000"/>
          <w:kern w:val="0"/>
        </w:rPr>
      </w:pPr>
      <w:r>
        <w:rPr>
          <w:rFonts w:hint="eastAsia" w:ascii="Times New Roman" w:eastAsia="楷体_GB2312" w:cs="楷体_GB2312"/>
          <w:b/>
          <w:bCs/>
          <w:snapToGrid w:val="0"/>
          <w:color w:val="000000"/>
          <w:kern w:val="0"/>
        </w:rPr>
        <w:t>（十六）县市场监管局。</w:t>
      </w:r>
      <w:r>
        <w:rPr>
          <w:rFonts w:hint="eastAsia" w:ascii="Times New Roman"/>
          <w:snapToGrid w:val="0"/>
          <w:color w:val="000000"/>
          <w:kern w:val="0"/>
        </w:rPr>
        <w:t>做好居民服务</w:t>
      </w:r>
      <w:r>
        <w:rPr>
          <w:rFonts w:ascii="Times New Roman" w:cs="Times New Roman"/>
          <w:snapToGrid w:val="0"/>
          <w:color w:val="000000"/>
          <w:kern w:val="0"/>
        </w:rPr>
        <w:t>“</w:t>
      </w:r>
      <w:r>
        <w:rPr>
          <w:rFonts w:hint="eastAsia" w:ascii="Times New Roman"/>
          <w:snapToGrid w:val="0"/>
          <w:color w:val="000000"/>
          <w:kern w:val="0"/>
        </w:rPr>
        <w:t>一卡通</w:t>
      </w:r>
      <w:r>
        <w:rPr>
          <w:rFonts w:ascii="Times New Roman" w:cs="Times New Roman"/>
          <w:snapToGrid w:val="0"/>
          <w:color w:val="000000"/>
          <w:kern w:val="0"/>
        </w:rPr>
        <w:t>”</w:t>
      </w:r>
      <w:r>
        <w:rPr>
          <w:rFonts w:hint="eastAsia" w:ascii="Times New Roman"/>
          <w:snapToGrid w:val="0"/>
          <w:color w:val="000000"/>
          <w:kern w:val="0"/>
        </w:rPr>
        <w:t>涉及市场主体登记注册方面的应用。</w:t>
      </w:r>
    </w:p>
    <w:p>
      <w:pPr>
        <w:topLinePunct/>
        <w:adjustRightInd w:val="0"/>
        <w:snapToGrid w:val="0"/>
        <w:spacing w:line="560" w:lineRule="exact"/>
        <w:ind w:firstLine="643" w:firstLineChars="200"/>
        <w:rPr>
          <w:rFonts w:ascii="Times New Roman" w:cs="Times New Roman"/>
          <w:snapToGrid w:val="0"/>
          <w:color w:val="000000"/>
          <w:kern w:val="0"/>
        </w:rPr>
      </w:pPr>
      <w:r>
        <w:rPr>
          <w:rFonts w:hint="eastAsia" w:ascii="Times New Roman" w:eastAsia="楷体_GB2312" w:cs="楷体_GB2312"/>
          <w:b/>
          <w:bCs/>
          <w:snapToGrid w:val="0"/>
          <w:color w:val="000000"/>
          <w:kern w:val="0"/>
        </w:rPr>
        <w:t>（十七）县医保局。</w:t>
      </w:r>
      <w:r>
        <w:rPr>
          <w:rFonts w:hint="eastAsia" w:ascii="Times New Roman"/>
          <w:snapToGrid w:val="0"/>
          <w:color w:val="000000"/>
          <w:kern w:val="0"/>
        </w:rPr>
        <w:t>深化社会保障卡在医疗保障领域的应用。推动参保人通过社会保障卡金融账户领取手工零星报销的基本医疗保险报销金、大病保险报销金、医疗生育报销金、医疗救助金等医保待遇。继续支持社会保障卡用于医保结算。</w:t>
      </w:r>
    </w:p>
    <w:p>
      <w:pPr>
        <w:topLinePunct/>
        <w:adjustRightInd w:val="0"/>
        <w:snapToGrid w:val="0"/>
        <w:spacing w:line="560" w:lineRule="exact"/>
        <w:ind w:firstLine="643" w:firstLineChars="200"/>
        <w:rPr>
          <w:rFonts w:ascii="Times New Roman" w:cs="Times New Roman"/>
          <w:snapToGrid w:val="0"/>
          <w:color w:val="000000"/>
          <w:kern w:val="0"/>
        </w:rPr>
      </w:pPr>
      <w:r>
        <w:rPr>
          <w:rFonts w:hint="eastAsia" w:ascii="Times New Roman" w:eastAsia="楷体_GB2312" w:cs="楷体_GB2312"/>
          <w:b/>
          <w:bCs/>
          <w:snapToGrid w:val="0"/>
          <w:color w:val="000000"/>
          <w:kern w:val="0"/>
        </w:rPr>
        <w:t>（十八）县乡村振兴局。</w:t>
      </w:r>
      <w:r>
        <w:rPr>
          <w:rFonts w:hint="eastAsia" w:ascii="Times New Roman"/>
          <w:snapToGrid w:val="0"/>
          <w:color w:val="000000"/>
          <w:kern w:val="0"/>
        </w:rPr>
        <w:t>做好居民服务</w:t>
      </w:r>
      <w:r>
        <w:rPr>
          <w:rFonts w:ascii="Times New Roman" w:cs="Times New Roman"/>
          <w:snapToGrid w:val="0"/>
          <w:color w:val="000000"/>
          <w:kern w:val="0"/>
        </w:rPr>
        <w:t>“</w:t>
      </w:r>
      <w:r>
        <w:rPr>
          <w:rFonts w:hint="eastAsia" w:ascii="Times New Roman"/>
          <w:snapToGrid w:val="0"/>
          <w:color w:val="000000"/>
          <w:kern w:val="0"/>
        </w:rPr>
        <w:t>一卡通</w:t>
      </w:r>
      <w:r>
        <w:rPr>
          <w:rFonts w:ascii="Times New Roman" w:cs="Times New Roman"/>
          <w:snapToGrid w:val="0"/>
          <w:color w:val="000000"/>
          <w:kern w:val="0"/>
        </w:rPr>
        <w:t>”</w:t>
      </w:r>
      <w:r>
        <w:rPr>
          <w:rFonts w:hint="eastAsia" w:ascii="Times New Roman"/>
          <w:snapToGrid w:val="0"/>
          <w:color w:val="000000"/>
          <w:kern w:val="0"/>
        </w:rPr>
        <w:t>涉及扶贫（乡村振兴）领域的应用，配合财政部门将补助到户到人的衔接资金通过社会保障卡金融账户发放。</w:t>
      </w:r>
    </w:p>
    <w:p>
      <w:pPr>
        <w:topLinePunct/>
        <w:adjustRightInd w:val="0"/>
        <w:snapToGrid w:val="0"/>
        <w:spacing w:line="560" w:lineRule="exact"/>
        <w:ind w:firstLine="643" w:firstLineChars="200"/>
        <w:rPr>
          <w:rFonts w:ascii="Times New Roman" w:cs="Times New Roman"/>
          <w:snapToGrid w:val="0"/>
          <w:color w:val="000000"/>
          <w:kern w:val="0"/>
        </w:rPr>
      </w:pPr>
      <w:r>
        <w:rPr>
          <w:rFonts w:hint="eastAsia" w:ascii="Times New Roman" w:eastAsia="楷体_GB2312" w:cs="楷体_GB2312"/>
          <w:b/>
          <w:bCs/>
          <w:snapToGrid w:val="0"/>
          <w:color w:val="000000"/>
          <w:kern w:val="0"/>
        </w:rPr>
        <w:t>（十九）县数据资源局。</w:t>
      </w:r>
      <w:r>
        <w:rPr>
          <w:rFonts w:hint="eastAsia" w:ascii="Times New Roman"/>
          <w:snapToGrid w:val="0"/>
          <w:color w:val="000000"/>
          <w:kern w:val="0"/>
        </w:rPr>
        <w:t>负责协调推进跨部门、跨层次数据信息共享，为社会保障卡跨部门应用和多领域业务协同提供技术支撑。做好居民服务</w:t>
      </w:r>
      <w:r>
        <w:rPr>
          <w:rFonts w:ascii="Times New Roman" w:cs="Times New Roman"/>
          <w:snapToGrid w:val="0"/>
          <w:color w:val="000000"/>
          <w:kern w:val="0"/>
        </w:rPr>
        <w:t>“</w:t>
      </w:r>
      <w:r>
        <w:rPr>
          <w:rFonts w:hint="eastAsia" w:ascii="Times New Roman"/>
          <w:snapToGrid w:val="0"/>
          <w:color w:val="000000"/>
          <w:kern w:val="0"/>
        </w:rPr>
        <w:t>一卡通</w:t>
      </w:r>
      <w:r>
        <w:rPr>
          <w:rFonts w:ascii="Times New Roman" w:cs="Times New Roman"/>
          <w:snapToGrid w:val="0"/>
          <w:color w:val="000000"/>
          <w:kern w:val="0"/>
        </w:rPr>
        <w:t>”</w:t>
      </w:r>
      <w:r>
        <w:rPr>
          <w:rFonts w:hint="eastAsia" w:ascii="Times New Roman"/>
          <w:snapToGrid w:val="0"/>
          <w:color w:val="000000"/>
          <w:kern w:val="0"/>
        </w:rPr>
        <w:t>涉及政务服务领域的应用，实现社会保障卡办理政务服务事项。将社会保障卡与安康码深度融合，实现互联互动和融合应用。</w:t>
      </w:r>
    </w:p>
    <w:p>
      <w:pPr>
        <w:topLinePunct/>
        <w:adjustRightInd w:val="0"/>
        <w:snapToGrid w:val="0"/>
        <w:spacing w:line="560" w:lineRule="exact"/>
        <w:ind w:firstLine="643" w:firstLineChars="200"/>
        <w:rPr>
          <w:rFonts w:ascii="Times New Roman" w:cs="Times New Roman"/>
          <w:snapToGrid w:val="0"/>
          <w:color w:val="000000"/>
          <w:kern w:val="0"/>
        </w:rPr>
      </w:pPr>
      <w:r>
        <w:rPr>
          <w:rFonts w:hint="eastAsia" w:ascii="Times New Roman" w:eastAsia="楷体_GB2312" w:cs="楷体_GB2312"/>
          <w:b/>
          <w:bCs/>
          <w:snapToGrid w:val="0"/>
          <w:color w:val="000000"/>
          <w:kern w:val="0"/>
        </w:rPr>
        <w:t>（二十）公积金管理中心祁门县管理部。</w:t>
      </w:r>
      <w:r>
        <w:rPr>
          <w:rFonts w:hint="eastAsia" w:ascii="Times New Roman"/>
          <w:snapToGrid w:val="0"/>
          <w:color w:val="000000"/>
          <w:kern w:val="0"/>
        </w:rPr>
        <w:t>做好居民服务</w:t>
      </w:r>
      <w:r>
        <w:rPr>
          <w:rFonts w:ascii="Times New Roman" w:cs="Times New Roman"/>
          <w:snapToGrid w:val="0"/>
          <w:color w:val="000000"/>
          <w:kern w:val="0"/>
        </w:rPr>
        <w:t>“</w:t>
      </w:r>
      <w:r>
        <w:rPr>
          <w:rFonts w:hint="eastAsia" w:ascii="Times New Roman"/>
          <w:snapToGrid w:val="0"/>
          <w:color w:val="000000"/>
          <w:kern w:val="0"/>
        </w:rPr>
        <w:t>一卡通</w:t>
      </w:r>
      <w:r>
        <w:rPr>
          <w:rFonts w:ascii="Times New Roman" w:cs="Times New Roman"/>
          <w:snapToGrid w:val="0"/>
          <w:color w:val="000000"/>
          <w:kern w:val="0"/>
        </w:rPr>
        <w:t>”</w:t>
      </w:r>
      <w:r>
        <w:rPr>
          <w:rFonts w:hint="eastAsia" w:ascii="Times New Roman"/>
          <w:snapToGrid w:val="0"/>
          <w:color w:val="000000"/>
          <w:kern w:val="0"/>
        </w:rPr>
        <w:t>涉及公积金提取、贷款等业务中身份认证及金融服务。</w:t>
      </w:r>
    </w:p>
    <w:p>
      <w:pPr>
        <w:topLinePunct/>
        <w:adjustRightInd w:val="0"/>
        <w:snapToGrid w:val="0"/>
        <w:spacing w:line="540" w:lineRule="exact"/>
        <w:ind w:firstLine="643" w:firstLineChars="200"/>
        <w:rPr>
          <w:rFonts w:ascii="Times New Roman" w:cs="Times New Roman"/>
          <w:snapToGrid w:val="0"/>
          <w:color w:val="000000"/>
          <w:kern w:val="0"/>
        </w:rPr>
      </w:pPr>
      <w:r>
        <w:rPr>
          <w:rFonts w:hint="eastAsia" w:ascii="Times New Roman" w:eastAsia="楷体_GB2312" w:cs="楷体_GB2312"/>
          <w:b/>
          <w:bCs/>
          <w:snapToGrid w:val="0"/>
          <w:color w:val="000000"/>
          <w:kern w:val="0"/>
        </w:rPr>
        <w:t>（二十一）县总工会。</w:t>
      </w:r>
      <w:r>
        <w:rPr>
          <w:rFonts w:hint="eastAsia" w:ascii="Times New Roman"/>
          <w:snapToGrid w:val="0"/>
          <w:color w:val="000000"/>
          <w:kern w:val="0"/>
        </w:rPr>
        <w:t>做好居民服务</w:t>
      </w:r>
      <w:r>
        <w:rPr>
          <w:rFonts w:ascii="Times New Roman" w:cs="Times New Roman"/>
          <w:snapToGrid w:val="0"/>
          <w:color w:val="000000"/>
          <w:kern w:val="0"/>
        </w:rPr>
        <w:t>“</w:t>
      </w:r>
      <w:r>
        <w:rPr>
          <w:rFonts w:hint="eastAsia" w:ascii="Times New Roman"/>
          <w:snapToGrid w:val="0"/>
          <w:color w:val="000000"/>
          <w:kern w:val="0"/>
        </w:rPr>
        <w:t>一卡通</w:t>
      </w:r>
      <w:r>
        <w:rPr>
          <w:rFonts w:ascii="Times New Roman" w:cs="Times New Roman"/>
          <w:snapToGrid w:val="0"/>
          <w:color w:val="000000"/>
          <w:kern w:val="0"/>
        </w:rPr>
        <w:t>”</w:t>
      </w:r>
      <w:r>
        <w:rPr>
          <w:rFonts w:hint="eastAsia" w:ascii="Times New Roman"/>
          <w:snapToGrid w:val="0"/>
          <w:color w:val="000000"/>
          <w:kern w:val="0"/>
        </w:rPr>
        <w:t>涉及工会领域的应用，推动社会保障卡识别工会会员身份，并享受工会提供的法律援助、职业介绍、职业培训、困难帮扶、应急救助、劳动争议调解等普惠服务。</w:t>
      </w:r>
    </w:p>
    <w:p>
      <w:pPr>
        <w:topLinePunct/>
        <w:adjustRightInd w:val="0"/>
        <w:snapToGrid w:val="0"/>
        <w:spacing w:line="540" w:lineRule="exact"/>
        <w:ind w:firstLine="643" w:firstLineChars="200"/>
        <w:rPr>
          <w:rFonts w:ascii="Times New Roman" w:cs="Times New Roman"/>
          <w:snapToGrid w:val="0"/>
          <w:color w:val="000000"/>
          <w:kern w:val="0"/>
        </w:rPr>
      </w:pPr>
      <w:r>
        <w:rPr>
          <w:rFonts w:hint="eastAsia" w:ascii="Times New Roman" w:eastAsia="楷体_GB2312" w:cs="楷体_GB2312"/>
          <w:b/>
          <w:bCs/>
          <w:snapToGrid w:val="0"/>
          <w:color w:val="000000"/>
          <w:kern w:val="0"/>
        </w:rPr>
        <w:t>（二十二）县残联。</w:t>
      </w:r>
      <w:r>
        <w:rPr>
          <w:rFonts w:hint="eastAsia" w:ascii="Times New Roman"/>
          <w:snapToGrid w:val="0"/>
          <w:color w:val="000000"/>
          <w:kern w:val="0"/>
        </w:rPr>
        <w:t>做好居民服务</w:t>
      </w:r>
      <w:r>
        <w:rPr>
          <w:rFonts w:ascii="Times New Roman" w:cs="Times New Roman"/>
          <w:snapToGrid w:val="0"/>
          <w:color w:val="000000"/>
          <w:kern w:val="0"/>
        </w:rPr>
        <w:t>“</w:t>
      </w:r>
      <w:r>
        <w:rPr>
          <w:rFonts w:hint="eastAsia" w:ascii="Times New Roman"/>
          <w:snapToGrid w:val="0"/>
          <w:color w:val="000000"/>
          <w:kern w:val="0"/>
        </w:rPr>
        <w:t>一卡通</w:t>
      </w:r>
      <w:r>
        <w:rPr>
          <w:rFonts w:ascii="Times New Roman" w:cs="Times New Roman"/>
          <w:snapToGrid w:val="0"/>
          <w:color w:val="000000"/>
          <w:kern w:val="0"/>
        </w:rPr>
        <w:t>”</w:t>
      </w:r>
      <w:r>
        <w:rPr>
          <w:rFonts w:hint="eastAsia" w:ascii="Times New Roman"/>
          <w:snapToGrid w:val="0"/>
          <w:color w:val="000000"/>
          <w:kern w:val="0"/>
        </w:rPr>
        <w:t>涉及残联领域的应用，推动社会保障卡作为个人身份凭证办理各项残联业务，将各项残联补助资金通过社会保障卡金融账户发放。</w:t>
      </w:r>
    </w:p>
    <w:p>
      <w:pPr>
        <w:topLinePunct/>
        <w:adjustRightInd w:val="0"/>
        <w:snapToGrid w:val="0"/>
        <w:spacing w:line="540" w:lineRule="exact"/>
        <w:ind w:firstLine="643" w:firstLineChars="200"/>
        <w:rPr>
          <w:rFonts w:ascii="Times New Roman" w:cs="Times New Roman"/>
          <w:snapToGrid w:val="0"/>
          <w:color w:val="000000"/>
          <w:kern w:val="0"/>
        </w:rPr>
      </w:pPr>
      <w:r>
        <w:rPr>
          <w:rFonts w:hint="eastAsia" w:ascii="Times New Roman" w:eastAsia="楷体_GB2312" w:cs="楷体_GB2312"/>
          <w:b/>
          <w:bCs/>
          <w:snapToGrid w:val="0"/>
          <w:color w:val="000000"/>
          <w:kern w:val="0"/>
        </w:rPr>
        <w:t>（二十三）县税务局。</w:t>
      </w:r>
      <w:r>
        <w:rPr>
          <w:rFonts w:hint="eastAsia" w:ascii="Times New Roman"/>
          <w:snapToGrid w:val="0"/>
          <w:color w:val="000000"/>
          <w:kern w:val="0"/>
        </w:rPr>
        <w:t>做好居民服务</w:t>
      </w:r>
      <w:r>
        <w:rPr>
          <w:rFonts w:ascii="Times New Roman" w:cs="Times New Roman"/>
          <w:snapToGrid w:val="0"/>
          <w:color w:val="000000"/>
          <w:kern w:val="0"/>
        </w:rPr>
        <w:t>“</w:t>
      </w:r>
      <w:r>
        <w:rPr>
          <w:rFonts w:hint="eastAsia" w:ascii="Times New Roman"/>
          <w:snapToGrid w:val="0"/>
          <w:color w:val="000000"/>
          <w:kern w:val="0"/>
        </w:rPr>
        <w:t>一卡通</w:t>
      </w:r>
      <w:r>
        <w:rPr>
          <w:rFonts w:ascii="Times New Roman" w:cs="Times New Roman"/>
          <w:snapToGrid w:val="0"/>
          <w:color w:val="000000"/>
          <w:kern w:val="0"/>
        </w:rPr>
        <w:t>”</w:t>
      </w:r>
      <w:r>
        <w:rPr>
          <w:rFonts w:hint="eastAsia" w:ascii="Times New Roman"/>
          <w:snapToGrid w:val="0"/>
          <w:color w:val="000000"/>
          <w:kern w:val="0"/>
        </w:rPr>
        <w:t>涉及税务领域的应用，推动通过社会保障卡缴纳个人各项税费、社保费等。</w:t>
      </w:r>
    </w:p>
    <w:p>
      <w:pPr>
        <w:topLinePunct/>
        <w:adjustRightInd w:val="0"/>
        <w:snapToGrid w:val="0"/>
        <w:spacing w:line="540" w:lineRule="exact"/>
        <w:ind w:firstLine="643" w:firstLineChars="200"/>
        <w:rPr>
          <w:rFonts w:ascii="Times New Roman" w:cs="Times New Roman"/>
          <w:snapToGrid w:val="0"/>
          <w:color w:val="000000"/>
          <w:kern w:val="0"/>
        </w:rPr>
      </w:pPr>
      <w:r>
        <w:rPr>
          <w:rFonts w:hint="eastAsia" w:ascii="Times New Roman" w:eastAsia="楷体_GB2312" w:cs="楷体_GB2312"/>
          <w:b/>
          <w:bCs/>
          <w:snapToGrid w:val="0"/>
          <w:color w:val="000000"/>
          <w:kern w:val="0"/>
        </w:rPr>
        <w:t>（二十四）人行祁门县支行。</w:t>
      </w:r>
      <w:r>
        <w:rPr>
          <w:rFonts w:hint="eastAsia" w:ascii="Times New Roman"/>
          <w:snapToGrid w:val="0"/>
          <w:color w:val="000000"/>
          <w:kern w:val="0"/>
        </w:rPr>
        <w:t>负责居民服务</w:t>
      </w:r>
      <w:r>
        <w:rPr>
          <w:rFonts w:ascii="Times New Roman" w:cs="Times New Roman"/>
          <w:snapToGrid w:val="0"/>
          <w:color w:val="000000"/>
          <w:kern w:val="0"/>
        </w:rPr>
        <w:t>“</w:t>
      </w:r>
      <w:r>
        <w:rPr>
          <w:rFonts w:hint="eastAsia" w:ascii="Times New Roman"/>
          <w:snapToGrid w:val="0"/>
          <w:color w:val="000000"/>
          <w:kern w:val="0"/>
        </w:rPr>
        <w:t>一卡通</w:t>
      </w:r>
      <w:r>
        <w:rPr>
          <w:rFonts w:ascii="Times New Roman" w:cs="Times New Roman"/>
          <w:snapToGrid w:val="0"/>
          <w:color w:val="000000"/>
          <w:kern w:val="0"/>
        </w:rPr>
        <w:t>”</w:t>
      </w:r>
      <w:r>
        <w:rPr>
          <w:rFonts w:hint="eastAsia" w:ascii="Times New Roman"/>
          <w:snapToGrid w:val="0"/>
          <w:color w:val="000000"/>
          <w:kern w:val="0"/>
        </w:rPr>
        <w:t>涉及金融应用的协调、监管工作，承担社会保障卡金融应用的银行卡发卡技术标准符合性审核。确定金融业务指导原则，指导银行业金融单位社会保障卡应用和管理工作，鼓励金融机构制定社会保障卡金融优惠措施。</w:t>
      </w:r>
    </w:p>
    <w:p>
      <w:pPr>
        <w:topLinePunct/>
        <w:adjustRightInd w:val="0"/>
        <w:snapToGrid w:val="0"/>
        <w:spacing w:line="540" w:lineRule="exact"/>
        <w:ind w:firstLine="643" w:firstLineChars="200"/>
        <w:rPr>
          <w:rFonts w:ascii="Times New Roman" w:cs="Times New Roman"/>
          <w:snapToGrid w:val="0"/>
          <w:color w:val="000000"/>
          <w:kern w:val="0"/>
        </w:rPr>
      </w:pPr>
      <w:r>
        <w:rPr>
          <w:rFonts w:hint="eastAsia" w:ascii="Times New Roman" w:eastAsia="楷体_GB2312" w:cs="楷体_GB2312"/>
          <w:b/>
          <w:bCs/>
          <w:snapToGrid w:val="0"/>
          <w:color w:val="000000"/>
          <w:kern w:val="0"/>
        </w:rPr>
        <w:t>（二十五）合作金融单位</w:t>
      </w:r>
      <w:r>
        <w:rPr>
          <w:rFonts w:hint="eastAsia" w:ascii="Times New Roman"/>
          <w:b/>
          <w:bCs/>
          <w:snapToGrid w:val="0"/>
          <w:color w:val="000000"/>
          <w:kern w:val="0"/>
        </w:rPr>
        <w:t>。</w:t>
      </w:r>
      <w:r>
        <w:rPr>
          <w:rFonts w:hint="eastAsia" w:ascii="Times New Roman"/>
          <w:snapToGrid w:val="0"/>
          <w:color w:val="000000"/>
          <w:kern w:val="0"/>
        </w:rPr>
        <w:t>为社会保障卡持卡人提供相关服务；提供金融系统接口，拓展居民服务</w:t>
      </w:r>
      <w:r>
        <w:rPr>
          <w:rFonts w:ascii="Times New Roman" w:cs="Times New Roman"/>
          <w:snapToGrid w:val="0"/>
          <w:color w:val="000000"/>
          <w:kern w:val="0"/>
        </w:rPr>
        <w:t>“</w:t>
      </w:r>
      <w:r>
        <w:rPr>
          <w:rFonts w:hint="eastAsia" w:ascii="Times New Roman"/>
          <w:snapToGrid w:val="0"/>
          <w:color w:val="000000"/>
          <w:kern w:val="0"/>
        </w:rPr>
        <w:t>一卡通</w:t>
      </w:r>
      <w:r>
        <w:rPr>
          <w:rFonts w:ascii="Times New Roman" w:cs="Times New Roman"/>
          <w:snapToGrid w:val="0"/>
          <w:color w:val="000000"/>
          <w:kern w:val="0"/>
        </w:rPr>
        <w:t>”</w:t>
      </w:r>
      <w:r>
        <w:rPr>
          <w:rFonts w:hint="eastAsia" w:ascii="Times New Roman"/>
          <w:snapToGrid w:val="0"/>
          <w:color w:val="000000"/>
          <w:kern w:val="0"/>
        </w:rPr>
        <w:t>金融服务功能；做好居民服务</w:t>
      </w:r>
      <w:r>
        <w:rPr>
          <w:rFonts w:ascii="Times New Roman" w:cs="Times New Roman"/>
          <w:snapToGrid w:val="0"/>
          <w:color w:val="000000"/>
          <w:kern w:val="0"/>
        </w:rPr>
        <w:t>“</w:t>
      </w:r>
      <w:r>
        <w:rPr>
          <w:rFonts w:hint="eastAsia" w:ascii="Times New Roman"/>
          <w:snapToGrid w:val="0"/>
          <w:color w:val="000000"/>
          <w:kern w:val="0"/>
        </w:rPr>
        <w:t>一卡通</w:t>
      </w:r>
      <w:r>
        <w:rPr>
          <w:rFonts w:ascii="Times New Roman" w:cs="Times New Roman"/>
          <w:snapToGrid w:val="0"/>
          <w:color w:val="000000"/>
          <w:kern w:val="0"/>
        </w:rPr>
        <w:t>”</w:t>
      </w:r>
      <w:r>
        <w:rPr>
          <w:rFonts w:hint="eastAsia" w:ascii="Times New Roman"/>
          <w:snapToGrid w:val="0"/>
          <w:color w:val="000000"/>
          <w:kern w:val="0"/>
        </w:rPr>
        <w:t>金融应用环境，扩大网点终端特别是农村地区的覆盖面，提升服务能力；提供居民服务</w:t>
      </w:r>
      <w:r>
        <w:rPr>
          <w:rFonts w:ascii="Times New Roman" w:cs="Times New Roman"/>
          <w:snapToGrid w:val="0"/>
          <w:color w:val="000000"/>
          <w:kern w:val="0"/>
        </w:rPr>
        <w:t>“</w:t>
      </w:r>
      <w:r>
        <w:rPr>
          <w:rFonts w:hint="eastAsia" w:ascii="Times New Roman"/>
          <w:snapToGrid w:val="0"/>
          <w:color w:val="000000"/>
          <w:kern w:val="0"/>
        </w:rPr>
        <w:t>一卡通</w:t>
      </w:r>
      <w:r>
        <w:rPr>
          <w:rFonts w:ascii="Times New Roman" w:cs="Times New Roman"/>
          <w:snapToGrid w:val="0"/>
          <w:color w:val="000000"/>
          <w:kern w:val="0"/>
        </w:rPr>
        <w:t>”</w:t>
      </w:r>
      <w:r>
        <w:rPr>
          <w:rFonts w:hint="eastAsia" w:ascii="Times New Roman"/>
          <w:snapToGrid w:val="0"/>
          <w:color w:val="000000"/>
          <w:kern w:val="0"/>
        </w:rPr>
        <w:t>持卡消费优惠政策，推动本地居民服务</w:t>
      </w:r>
      <w:r>
        <w:rPr>
          <w:rFonts w:ascii="Times New Roman" w:cs="Times New Roman"/>
          <w:snapToGrid w:val="0"/>
          <w:color w:val="000000"/>
          <w:kern w:val="0"/>
        </w:rPr>
        <w:t>“</w:t>
      </w:r>
      <w:r>
        <w:rPr>
          <w:rFonts w:hint="eastAsia" w:ascii="Times New Roman"/>
          <w:snapToGrid w:val="0"/>
          <w:color w:val="000000"/>
          <w:kern w:val="0"/>
        </w:rPr>
        <w:t>一卡通</w:t>
      </w:r>
      <w:r>
        <w:rPr>
          <w:rFonts w:ascii="Times New Roman" w:cs="Times New Roman"/>
          <w:snapToGrid w:val="0"/>
          <w:color w:val="000000"/>
          <w:kern w:val="0"/>
        </w:rPr>
        <w:t>”</w:t>
      </w:r>
      <w:r>
        <w:rPr>
          <w:rFonts w:hint="eastAsia" w:ascii="Times New Roman"/>
          <w:snapToGrid w:val="0"/>
          <w:color w:val="000000"/>
          <w:kern w:val="0"/>
        </w:rPr>
        <w:t>在水、电、煤、通信、公共交通等政府公共服务管理领域的应用；落实普惠金融服务民生政策；保障居民服务</w:t>
      </w:r>
      <w:r>
        <w:rPr>
          <w:rFonts w:ascii="Times New Roman" w:cs="Times New Roman"/>
          <w:snapToGrid w:val="0"/>
          <w:color w:val="000000"/>
          <w:kern w:val="0"/>
        </w:rPr>
        <w:t>“</w:t>
      </w:r>
      <w:r>
        <w:rPr>
          <w:rFonts w:hint="eastAsia" w:ascii="Times New Roman"/>
          <w:snapToGrid w:val="0"/>
          <w:color w:val="000000"/>
          <w:kern w:val="0"/>
        </w:rPr>
        <w:t>一卡通</w:t>
      </w:r>
      <w:r>
        <w:rPr>
          <w:rFonts w:ascii="Times New Roman" w:cs="Times New Roman"/>
          <w:snapToGrid w:val="0"/>
          <w:color w:val="000000"/>
          <w:kern w:val="0"/>
        </w:rPr>
        <w:t>”</w:t>
      </w:r>
      <w:r>
        <w:rPr>
          <w:rFonts w:hint="eastAsia" w:ascii="Times New Roman"/>
          <w:snapToGrid w:val="0"/>
          <w:color w:val="000000"/>
          <w:kern w:val="0"/>
        </w:rPr>
        <w:t>金融应用安全。</w:t>
      </w:r>
    </w:p>
    <w:p>
      <w:pPr>
        <w:spacing w:line="40" w:lineRule="exact"/>
        <w:rPr>
          <w:rFonts w:ascii="Times New Roman" w:cs="Times New Roman"/>
        </w:rPr>
      </w:pPr>
    </w:p>
    <w:p>
      <w:pPr>
        <w:spacing w:line="40" w:lineRule="exact"/>
        <w:rPr>
          <w:rFonts w:ascii="Times New Roman" w:cs="Times New Roman"/>
        </w:rPr>
      </w:pPr>
    </w:p>
    <w:p>
      <w:pPr>
        <w:spacing w:line="40" w:lineRule="exact"/>
        <w:rPr>
          <w:rFonts w:ascii="Times New Roman" w:cs="Times New Roman"/>
        </w:rPr>
      </w:pPr>
    </w:p>
    <w:p>
      <w:pPr>
        <w:spacing w:line="40" w:lineRule="exact"/>
        <w:rPr>
          <w:rFonts w:ascii="Times New Roman" w:cs="Times New Roman"/>
        </w:rPr>
      </w:pPr>
    </w:p>
    <w:p>
      <w:pPr>
        <w:spacing w:line="40" w:lineRule="exact"/>
        <w:rPr>
          <w:rFonts w:ascii="Times New Roman" w:cs="Times New Roman"/>
        </w:rPr>
      </w:pPr>
    </w:p>
    <w:p>
      <w:pPr>
        <w:spacing w:line="40" w:lineRule="exact"/>
        <w:rPr>
          <w:rFonts w:ascii="Times New Roman" w:cs="Times New Roman"/>
        </w:rPr>
      </w:pPr>
    </w:p>
    <w:p>
      <w:pPr>
        <w:spacing w:line="40" w:lineRule="exact"/>
        <w:rPr>
          <w:rFonts w:ascii="Times New Roman" w:cs="Times New Roman"/>
        </w:rPr>
      </w:pPr>
    </w:p>
    <w:p>
      <w:pPr>
        <w:spacing w:line="40" w:lineRule="exact"/>
        <w:rPr>
          <w:rFonts w:ascii="Times New Roman" w:cs="Times New Roman"/>
        </w:rPr>
      </w:pPr>
    </w:p>
    <w:p>
      <w:pPr>
        <w:spacing w:line="40" w:lineRule="exact"/>
        <w:rPr>
          <w:rFonts w:ascii="Times New Roman" w:cs="Times New Roman"/>
        </w:rPr>
      </w:pPr>
    </w:p>
    <w:p>
      <w:pPr>
        <w:spacing w:line="40" w:lineRule="exact"/>
        <w:rPr>
          <w:rFonts w:ascii="Times New Roman" w:cs="Times New Roman"/>
        </w:rPr>
      </w:pPr>
    </w:p>
    <w:p>
      <w:pPr>
        <w:spacing w:line="40" w:lineRule="exact"/>
        <w:rPr>
          <w:rFonts w:ascii="Times New Roman" w:cs="Times New Roman"/>
        </w:rPr>
      </w:pPr>
    </w:p>
    <w:p>
      <w:pPr>
        <w:spacing w:line="40" w:lineRule="exact"/>
        <w:rPr>
          <w:rFonts w:ascii="Times New Roman" w:cs="Times New Roman"/>
        </w:rPr>
      </w:pPr>
    </w:p>
    <w:p>
      <w:pPr>
        <w:spacing w:line="40" w:lineRule="exact"/>
        <w:rPr>
          <w:rFonts w:ascii="Times New Roman" w:cs="Times New Roman"/>
        </w:rPr>
      </w:pPr>
    </w:p>
    <w:p>
      <w:pPr>
        <w:spacing w:line="40" w:lineRule="exact"/>
        <w:rPr>
          <w:rFonts w:ascii="Times New Roman" w:cs="Times New Roman"/>
        </w:rPr>
      </w:pPr>
    </w:p>
    <w:p>
      <w:pPr>
        <w:spacing w:line="540" w:lineRule="exact"/>
        <w:ind w:firstLine="160" w:firstLineChars="50"/>
        <w:rPr>
          <w:rFonts w:ascii="Times New Roman" w:cs="Times New Roman"/>
          <w:color w:val="000000"/>
          <w:sz w:val="28"/>
          <w:szCs w:val="28"/>
        </w:rPr>
      </w:pPr>
      <w:r>
        <mc:AlternateContent>
          <mc:Choice Requires="wps">
            <w:drawing>
              <wp:anchor distT="0" distB="0" distL="114300" distR="114300" simplePos="0" relativeHeight="251660288" behindDoc="0" locked="0" layoutInCell="1" allowOverlap="1">
                <wp:simplePos x="0" y="0"/>
                <wp:positionH relativeFrom="column">
                  <wp:posOffset>-30480</wp:posOffset>
                </wp:positionH>
                <wp:positionV relativeFrom="paragraph">
                  <wp:posOffset>67310</wp:posOffset>
                </wp:positionV>
                <wp:extent cx="5716905" cy="0"/>
                <wp:effectExtent l="0" t="0" r="0" b="0"/>
                <wp:wrapNone/>
                <wp:docPr id="2" name="直线 2"/>
                <wp:cNvGraphicFramePr/>
                <a:graphic xmlns:a="http://schemas.openxmlformats.org/drawingml/2006/main">
                  <a:graphicData uri="http://schemas.microsoft.com/office/word/2010/wordprocessingShape">
                    <wps:wsp>
                      <wps:cNvSpPr/>
                      <wps:spPr>
                        <a:xfrm>
                          <a:off x="0" y="0"/>
                          <a:ext cx="571690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4pt;margin-top:5.3pt;height:0pt;width:450.15pt;z-index:251660288;mso-width-relative:page;mso-height-relative:page;" filled="f" stroked="t" coordsize="21600,21600" o:gfxdata="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WHVinX&#10;AAAACAEAAA8AAAAAAAAAAQAgAAAAIgAAAGRycy9kb3ducmV2LnhtbFBLAQIUABQAAAAIAIdO4kCh&#10;qpwX6AEAANwDAAAOAAAAAAAAAAEAIAAAACYBAABkcnMvZTJvRG9jLnhtbFBLBQYAAAAABgAGAFkB&#10;AACABQAAAAA=&#10;">
                <v:fill on="f" focussize="0,0"/>
                <v:stroke weight="1pt" color="#000000" joinstyle="round"/>
                <v:imagedata o:title=""/>
                <o:lock v:ext="edit" aspectratio="f"/>
              </v:line>
            </w:pict>
          </mc:Fallback>
        </mc:AlternateContent>
      </w:r>
      <w:r>
        <w:rPr>
          <w:rFonts w:hint="eastAsia" w:ascii="Times New Roman"/>
          <w:sz w:val="28"/>
          <w:szCs w:val="28"/>
        </w:rPr>
        <w:t>抄送：</w:t>
      </w:r>
      <w:r>
        <w:rPr>
          <w:rFonts w:hint="eastAsia" w:ascii="Times New Roman"/>
          <w:color w:val="000000"/>
          <w:sz w:val="28"/>
          <w:szCs w:val="28"/>
        </w:rPr>
        <w:t>县委各部门，县人大常委会办公室，县政协办公室，县法院，</w:t>
      </w:r>
    </w:p>
    <w:p>
      <w:pPr>
        <w:spacing w:line="540" w:lineRule="exact"/>
        <w:ind w:firstLine="980" w:firstLineChars="350"/>
        <w:rPr>
          <w:rFonts w:ascii="Times New Roman" w:cs="Times New Roman"/>
          <w:color w:val="000000"/>
          <w:sz w:val="28"/>
          <w:szCs w:val="28"/>
        </w:rPr>
      </w:pPr>
      <w:r>
        <w:rPr>
          <w:rFonts w:hint="eastAsia" w:ascii="Times New Roman"/>
          <w:color w:val="000000"/>
          <w:sz w:val="28"/>
          <w:szCs w:val="28"/>
        </w:rPr>
        <w:t>县检察院，县人武部，驻祁各单位，各群众团体。</w:t>
      </w:r>
    </w:p>
    <w:p>
      <w:pPr>
        <w:spacing w:line="100" w:lineRule="exact"/>
        <w:rPr>
          <w:rFonts w:ascii="Times New Roman" w:cs="Times New Roman"/>
        </w:rPr>
      </w:pPr>
    </w:p>
    <w:p>
      <w:pPr>
        <w:spacing w:line="500" w:lineRule="exact"/>
        <w:ind w:firstLine="320" w:firstLineChars="100"/>
        <w:rPr>
          <w:rFonts w:ascii="Times New Roman" w:cs="Times New Roman"/>
        </w:rPr>
      </w:pPr>
      <w: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355600</wp:posOffset>
                </wp:positionV>
                <wp:extent cx="5715000" cy="0"/>
                <wp:effectExtent l="0" t="0" r="0" b="0"/>
                <wp:wrapNone/>
                <wp:docPr id="3" name="直线 3"/>
                <wp:cNvGraphicFramePr/>
                <a:graphic xmlns:a="http://schemas.openxmlformats.org/drawingml/2006/main">
                  <a:graphicData uri="http://schemas.microsoft.com/office/word/2010/wordprocessingShape">
                    <wps:wsp>
                      <wps:cNvSpPr/>
                      <wps:spPr>
                        <a:xfrm>
                          <a:off x="0" y="0"/>
                          <a:ext cx="57150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25pt;margin-top:28pt;height:0pt;width:450pt;z-index:251660288;mso-width-relative:page;mso-height-relative:page;" filled="f" stroked="t" coordsize="21600,21600" o:gfxdata="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0fVoM1wAA&#10;AAgBAAAPAAAAAAAAAAEAIAAAACIAAABkcnMvZG93bnJldi54bWxQSwECFAAUAAAACACHTuJAmgHt&#10;VuYBAADcAwAADgAAAAAAAAABACAAAAAmAQAAZHJzL2Uyb0RvYy54bWxQSwUGAAAAAAYABgBZAQAA&#10;fgU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37465</wp:posOffset>
                </wp:positionV>
                <wp:extent cx="5705475" cy="0"/>
                <wp:effectExtent l="0" t="0" r="0" b="0"/>
                <wp:wrapNone/>
                <wp:docPr id="1" name="直线 4"/>
                <wp:cNvGraphicFramePr/>
                <a:graphic xmlns:a="http://schemas.openxmlformats.org/drawingml/2006/main">
                  <a:graphicData uri="http://schemas.microsoft.com/office/word/2010/wordprocessingShape">
                    <wps:wsp>
                      <wps:cNvSpPr/>
                      <wps:spPr>
                        <a:xfrm>
                          <a:off x="0" y="0"/>
                          <a:ext cx="57054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5pt;margin-top:2.95pt;height:0pt;width:449.25pt;z-index:251659264;mso-width-relative:page;mso-height-relative:page;" filled="f" stroked="t" coordsize="21600,21600" o:gfxdata="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4vvNQAAAAG&#10;AQAADwAAAAAAAAABACAAAAAiAAAAZHJzL2Rvd25yZXYueG1sUEsBAhQAFAAAAAgAh07iQFcRS5vn&#10;AQAA2wMAAA4AAAAAAAAAAQAgAAAAIwEAAGRycy9lMm9Eb2MueG1sUEsFBgAAAAAGAAYAWQEAAHwF&#10;AAAAAA==&#10;">
                <v:fill on="f" focussize="0,0"/>
                <v:stroke color="#000000" joinstyle="round"/>
                <v:imagedata o:title=""/>
                <o:lock v:ext="edit" aspectratio="f"/>
              </v:line>
            </w:pict>
          </mc:Fallback>
        </mc:AlternateContent>
      </w:r>
      <w:r>
        <w:rPr>
          <w:rFonts w:hint="eastAsia" w:ascii="Times New Roman"/>
          <w:sz w:val="28"/>
          <w:szCs w:val="28"/>
        </w:rPr>
        <w:t>祁门县人民政府办公室</w:t>
      </w:r>
      <w:r>
        <w:rPr>
          <w:rFonts w:ascii="Times New Roman" w:cs="Times New Roman"/>
          <w:sz w:val="28"/>
          <w:szCs w:val="28"/>
        </w:rPr>
        <w:t xml:space="preserve">                     2021</w:t>
      </w:r>
      <w:r>
        <w:rPr>
          <w:rFonts w:hint="eastAsia" w:ascii="Times New Roman"/>
          <w:sz w:val="28"/>
          <w:szCs w:val="28"/>
        </w:rPr>
        <w:t>年</w:t>
      </w:r>
      <w:r>
        <w:rPr>
          <w:rFonts w:ascii="Times New Roman" w:cs="Times New Roman"/>
          <w:sz w:val="28"/>
          <w:szCs w:val="28"/>
        </w:rPr>
        <w:t>6</w:t>
      </w:r>
      <w:r>
        <w:rPr>
          <w:rFonts w:hint="eastAsia" w:ascii="Times New Roman"/>
          <w:sz w:val="28"/>
          <w:szCs w:val="28"/>
        </w:rPr>
        <w:t>月</w:t>
      </w:r>
      <w:r>
        <w:rPr>
          <w:rFonts w:ascii="Times New Roman" w:cs="Times New Roman"/>
          <w:sz w:val="28"/>
          <w:szCs w:val="28"/>
        </w:rPr>
        <w:t>29</w:t>
      </w:r>
      <w:r>
        <w:rPr>
          <w:rFonts w:hint="eastAsia" w:ascii="Times New Roman"/>
          <w:sz w:val="28"/>
          <w:szCs w:val="28"/>
        </w:rPr>
        <w:t>日印发</w:t>
      </w:r>
    </w:p>
    <w:sectPr>
      <w:footerReference r:id="rId3" w:type="default"/>
      <w:pgSz w:w="11906" w:h="16838"/>
      <w:pgMar w:top="1531" w:right="1418" w:bottom="164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outside" w:y="1"/>
      <w:ind w:left="640" w:leftChars="200" w:right="640" w:rightChars="200"/>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p>
    <w:pPr>
      <w:pStyle w:val="3"/>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3BA"/>
    <w:rsid w:val="000060E6"/>
    <w:rsid w:val="00011C7B"/>
    <w:rsid w:val="00053D3B"/>
    <w:rsid w:val="0006337C"/>
    <w:rsid w:val="00077EB7"/>
    <w:rsid w:val="0008111C"/>
    <w:rsid w:val="0009001A"/>
    <w:rsid w:val="000A2EEA"/>
    <w:rsid w:val="000A69B8"/>
    <w:rsid w:val="000B069F"/>
    <w:rsid w:val="000B2DD9"/>
    <w:rsid w:val="00125055"/>
    <w:rsid w:val="00150837"/>
    <w:rsid w:val="00160A2F"/>
    <w:rsid w:val="0019752F"/>
    <w:rsid w:val="001C64FF"/>
    <w:rsid w:val="001E4C12"/>
    <w:rsid w:val="001F5243"/>
    <w:rsid w:val="00212E53"/>
    <w:rsid w:val="00216165"/>
    <w:rsid w:val="00247E25"/>
    <w:rsid w:val="00267270"/>
    <w:rsid w:val="002758B3"/>
    <w:rsid w:val="00282F56"/>
    <w:rsid w:val="00294399"/>
    <w:rsid w:val="00294924"/>
    <w:rsid w:val="002A6B03"/>
    <w:rsid w:val="002B1666"/>
    <w:rsid w:val="002E691A"/>
    <w:rsid w:val="00305EBA"/>
    <w:rsid w:val="00312389"/>
    <w:rsid w:val="00320491"/>
    <w:rsid w:val="00350D59"/>
    <w:rsid w:val="003A08AC"/>
    <w:rsid w:val="003D1168"/>
    <w:rsid w:val="003D53BA"/>
    <w:rsid w:val="003F2F46"/>
    <w:rsid w:val="003F55EE"/>
    <w:rsid w:val="00415AEF"/>
    <w:rsid w:val="00424673"/>
    <w:rsid w:val="004714DB"/>
    <w:rsid w:val="004D0D68"/>
    <w:rsid w:val="004D5F93"/>
    <w:rsid w:val="004E4E4C"/>
    <w:rsid w:val="004F5E5A"/>
    <w:rsid w:val="00581549"/>
    <w:rsid w:val="005A31F3"/>
    <w:rsid w:val="005E38AE"/>
    <w:rsid w:val="005F648A"/>
    <w:rsid w:val="00631DBB"/>
    <w:rsid w:val="006515FE"/>
    <w:rsid w:val="0066006E"/>
    <w:rsid w:val="006C4E21"/>
    <w:rsid w:val="006E43B9"/>
    <w:rsid w:val="006E551F"/>
    <w:rsid w:val="006E6544"/>
    <w:rsid w:val="0072578D"/>
    <w:rsid w:val="007459CE"/>
    <w:rsid w:val="007474FC"/>
    <w:rsid w:val="00747725"/>
    <w:rsid w:val="007527DC"/>
    <w:rsid w:val="00761583"/>
    <w:rsid w:val="0079543F"/>
    <w:rsid w:val="007A04FC"/>
    <w:rsid w:val="007B670D"/>
    <w:rsid w:val="007B784B"/>
    <w:rsid w:val="007D4F97"/>
    <w:rsid w:val="007E10C8"/>
    <w:rsid w:val="007E2587"/>
    <w:rsid w:val="007F1C33"/>
    <w:rsid w:val="008431D6"/>
    <w:rsid w:val="0085186E"/>
    <w:rsid w:val="00874F95"/>
    <w:rsid w:val="008941AF"/>
    <w:rsid w:val="008A5A69"/>
    <w:rsid w:val="008B55D5"/>
    <w:rsid w:val="008E64D2"/>
    <w:rsid w:val="008E6A94"/>
    <w:rsid w:val="008F18DF"/>
    <w:rsid w:val="00940C70"/>
    <w:rsid w:val="0097543A"/>
    <w:rsid w:val="00983A4E"/>
    <w:rsid w:val="0098755E"/>
    <w:rsid w:val="009A5F0C"/>
    <w:rsid w:val="009C0CB9"/>
    <w:rsid w:val="00A250A4"/>
    <w:rsid w:val="00A32F17"/>
    <w:rsid w:val="00A42655"/>
    <w:rsid w:val="00A517E7"/>
    <w:rsid w:val="00A518E8"/>
    <w:rsid w:val="00A54723"/>
    <w:rsid w:val="00A671F6"/>
    <w:rsid w:val="00A863D2"/>
    <w:rsid w:val="00A91E7C"/>
    <w:rsid w:val="00AA0293"/>
    <w:rsid w:val="00AF6A74"/>
    <w:rsid w:val="00B02CF2"/>
    <w:rsid w:val="00B11A95"/>
    <w:rsid w:val="00B27DA1"/>
    <w:rsid w:val="00B34B80"/>
    <w:rsid w:val="00B56F02"/>
    <w:rsid w:val="00B6413B"/>
    <w:rsid w:val="00B71A75"/>
    <w:rsid w:val="00BF25CC"/>
    <w:rsid w:val="00C03CBC"/>
    <w:rsid w:val="00C127A2"/>
    <w:rsid w:val="00C32747"/>
    <w:rsid w:val="00C537A5"/>
    <w:rsid w:val="00C57C74"/>
    <w:rsid w:val="00C8054C"/>
    <w:rsid w:val="00CC65BA"/>
    <w:rsid w:val="00CD0297"/>
    <w:rsid w:val="00CD5094"/>
    <w:rsid w:val="00CE429D"/>
    <w:rsid w:val="00D04913"/>
    <w:rsid w:val="00D15F4C"/>
    <w:rsid w:val="00D17973"/>
    <w:rsid w:val="00D21A09"/>
    <w:rsid w:val="00D33143"/>
    <w:rsid w:val="00D51373"/>
    <w:rsid w:val="00D74763"/>
    <w:rsid w:val="00D864DE"/>
    <w:rsid w:val="00DC4FA3"/>
    <w:rsid w:val="00DD2F64"/>
    <w:rsid w:val="00DD3FB9"/>
    <w:rsid w:val="00E06E08"/>
    <w:rsid w:val="00E161BE"/>
    <w:rsid w:val="00E163D2"/>
    <w:rsid w:val="00E2387B"/>
    <w:rsid w:val="00E54EC2"/>
    <w:rsid w:val="00EB60B6"/>
    <w:rsid w:val="00EC1A4F"/>
    <w:rsid w:val="00ED050A"/>
    <w:rsid w:val="00EE1222"/>
    <w:rsid w:val="00EE490D"/>
    <w:rsid w:val="00EF56BB"/>
    <w:rsid w:val="00F13D75"/>
    <w:rsid w:val="00F42978"/>
    <w:rsid w:val="00F452CB"/>
    <w:rsid w:val="00F57F7A"/>
    <w:rsid w:val="00F71C44"/>
    <w:rsid w:val="00F90702"/>
    <w:rsid w:val="00FB6CFB"/>
    <w:rsid w:val="00FC5A91"/>
    <w:rsid w:val="00FD0E65"/>
    <w:rsid w:val="00FE27DC"/>
    <w:rsid w:val="00FE2BCA"/>
    <w:rsid w:val="278E4895"/>
    <w:rsid w:val="2DA73C4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qFormat/>
    <w:uiPriority w:val="99"/>
    <w:pPr>
      <w:ind w:left="100" w:leftChars="2500"/>
    </w:pPr>
  </w:style>
  <w:style w:type="paragraph" w:styleId="3">
    <w:name w:val="footer"/>
    <w:basedOn w:val="1"/>
    <w:link w:val="10"/>
    <w:semiHidden/>
    <w:qFormat/>
    <w:uiPriority w:val="99"/>
    <w:pPr>
      <w:tabs>
        <w:tab w:val="center" w:pos="4153"/>
        <w:tab w:val="right" w:pos="8306"/>
      </w:tabs>
      <w:snapToGrid w:val="0"/>
      <w:jc w:val="left"/>
    </w:pPr>
    <w:rPr>
      <w:rFonts w:ascii="Calibri" w:hAnsi="Calibri" w:eastAsia="宋体" w:cs="Calibri"/>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rFonts w:ascii="Calibri" w:hAnsi="Calibri" w:eastAsia="宋体" w:cs="Calibri"/>
      <w:sz w:val="18"/>
      <w:szCs w:val="18"/>
    </w:rPr>
  </w:style>
  <w:style w:type="character" w:styleId="7">
    <w:name w:val="page number"/>
    <w:basedOn w:val="6"/>
    <w:qFormat/>
    <w:uiPriority w:val="99"/>
  </w:style>
  <w:style w:type="character" w:styleId="8">
    <w:name w:val="Hyperlink"/>
    <w:basedOn w:val="6"/>
    <w:qFormat/>
    <w:uiPriority w:val="99"/>
    <w:rPr>
      <w:color w:val="0000FF"/>
      <w:u w:val="single"/>
    </w:rPr>
  </w:style>
  <w:style w:type="character" w:customStyle="1" w:styleId="9">
    <w:name w:val="Header Char"/>
    <w:basedOn w:val="6"/>
    <w:link w:val="4"/>
    <w:semiHidden/>
    <w:qFormat/>
    <w:locked/>
    <w:uiPriority w:val="99"/>
    <w:rPr>
      <w:sz w:val="18"/>
      <w:szCs w:val="18"/>
    </w:rPr>
  </w:style>
  <w:style w:type="character" w:customStyle="1" w:styleId="10">
    <w:name w:val="Footer Char"/>
    <w:basedOn w:val="6"/>
    <w:link w:val="3"/>
    <w:semiHidden/>
    <w:qFormat/>
    <w:locked/>
    <w:uiPriority w:val="99"/>
    <w:rPr>
      <w:sz w:val="18"/>
      <w:szCs w:val="18"/>
    </w:rPr>
  </w:style>
  <w:style w:type="character" w:customStyle="1" w:styleId="11">
    <w:name w:val="Date Char"/>
    <w:basedOn w:val="6"/>
    <w:link w:val="2"/>
    <w:semiHidden/>
    <w:qFormat/>
    <w:locked/>
    <w:uiPriority w:val="99"/>
    <w:rPr>
      <w:rFonts w:ascii="仿宋_GB2312" w:hAnsi="Times New Roman" w:eastAsia="仿宋_GB2312" w:cs="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联想专卖店_v2019</Company>
  <Pages>10</Pages>
  <Words>757</Words>
  <Characters>4321</Characters>
  <Lines>0</Lines>
  <Paragraphs>0</Paragraphs>
  <TotalTime>214</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2021-06-29T03:40:00Z</dcterms:created>
  <dc:creator>admin</dc:creator>
  <cp:lastModifiedBy>MILI</cp:lastModifiedBy>
  <cp:lastPrinted>2021-06-29T07:11:00Z</cp:lastPrinted>
  <dcterms:modified xsi:type="dcterms:W3CDTF">2021-06-30T08:30:28Z</dcterms:modified>
  <dc:title>祁政办秘〔2021〕32号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669E7F12D1DF48F3853C401683B1AB9A</vt:lpwstr>
  </property>
</Properties>
</file>