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after="0" w:line="600" w:lineRule="exact"/>
        <w:jc w:val="center"/>
        <w:rPr>
          <w:rFonts w:cs="方正小标宋简体" w:asciiTheme="majorEastAsia" w:hAnsiTheme="majorEastAsia" w:eastAsiaTheme="majorEastAsia"/>
          <w:b/>
          <w:sz w:val="44"/>
          <w:szCs w:val="44"/>
          <w:shd w:val="clear" w:color="auto" w:fill="FFFFFF"/>
        </w:rPr>
      </w:pPr>
      <w:r>
        <w:rPr>
          <w:rFonts w:hint="eastAsia" w:cs="方正小标宋简体" w:asciiTheme="majorEastAsia" w:hAnsiTheme="majorEastAsia" w:eastAsiaTheme="majorEastAsia"/>
          <w:b/>
          <w:sz w:val="44"/>
          <w:szCs w:val="44"/>
          <w:shd w:val="clear" w:color="auto" w:fill="FFFFFF"/>
        </w:rPr>
        <w:t>关于开展祁门县2023年秋冬季大气污染</w:t>
      </w:r>
    </w:p>
    <w:p>
      <w:pPr>
        <w:widowControl/>
        <w:shd w:val="clear" w:color="auto" w:fill="FFFFFF"/>
        <w:spacing w:before="0" w:after="0" w:line="600" w:lineRule="exact"/>
        <w:jc w:val="center"/>
        <w:rPr>
          <w:rFonts w:cs="方正小标宋简体" w:asciiTheme="majorEastAsia" w:hAnsiTheme="majorEastAsia" w:eastAsiaTheme="majorEastAsia"/>
          <w:b/>
          <w:sz w:val="44"/>
          <w:szCs w:val="44"/>
          <w:shd w:val="clear" w:color="auto" w:fill="FFFFFF"/>
        </w:rPr>
      </w:pPr>
      <w:r>
        <w:rPr>
          <w:rFonts w:hint="eastAsia" w:cs="方正小标宋简体" w:asciiTheme="majorEastAsia" w:hAnsiTheme="majorEastAsia" w:eastAsiaTheme="majorEastAsia"/>
          <w:b/>
          <w:sz w:val="44"/>
          <w:szCs w:val="44"/>
          <w:shd w:val="clear" w:color="auto" w:fill="FFFFFF"/>
        </w:rPr>
        <w:t>防治攻坚行动的通知</w:t>
      </w:r>
    </w:p>
    <w:p>
      <w:pPr>
        <w:shd w:val="clear" w:color="auto" w:fill="FFFFFF"/>
        <w:spacing w:before="0" w:after="0" w:line="600" w:lineRule="exact"/>
        <w:jc w:val="left"/>
        <w:rPr>
          <w:rFonts w:ascii="仿宋" w:hAnsi="仿宋" w:eastAsia="仿宋"/>
          <w:kern w:val="0"/>
          <w:sz w:val="32"/>
          <w:szCs w:val="32"/>
          <w:shd w:val="clear" w:color="auto" w:fill="FFFFFF"/>
        </w:rPr>
      </w:pPr>
    </w:p>
    <w:p>
      <w:pPr>
        <w:shd w:val="clear" w:color="auto" w:fill="FFFFFF"/>
        <w:spacing w:before="0" w:after="0" w:line="600" w:lineRule="exact"/>
        <w:jc w:val="left"/>
        <w:rPr>
          <w:rFonts w:ascii="仿宋" w:hAnsi="仿宋" w:eastAsia="仿宋"/>
          <w:kern w:val="0"/>
          <w:sz w:val="32"/>
          <w:szCs w:val="32"/>
          <w:shd w:val="clear" w:color="auto" w:fill="FFFFFF"/>
        </w:rPr>
      </w:pPr>
      <w:bookmarkStart w:id="0" w:name="_GoBack"/>
      <w:r>
        <w:rPr>
          <w:rFonts w:hint="eastAsia" w:ascii="仿宋" w:hAnsi="仿宋" w:eastAsia="仿宋"/>
          <w:kern w:val="0"/>
          <w:sz w:val="32"/>
          <w:szCs w:val="32"/>
          <w:shd w:val="clear" w:color="auto" w:fill="FFFFFF"/>
        </w:rPr>
        <w:t>各乡、镇人民政府，县直相关部门：</w:t>
      </w:r>
    </w:p>
    <w:p>
      <w:pPr>
        <w:pStyle w:val="2"/>
        <w:spacing w:before="0" w:after="0" w:line="600" w:lineRule="exact"/>
        <w:ind w:firstLine="640" w:firstLineChars="200"/>
        <w:rPr>
          <w:rFonts w:ascii="仿宋" w:hAnsi="仿宋" w:eastAsia="仿宋"/>
          <w:b w:val="0"/>
        </w:rPr>
      </w:pPr>
      <w:r>
        <w:rPr>
          <w:rFonts w:hint="eastAsia" w:ascii="仿宋" w:hAnsi="仿宋" w:eastAsia="仿宋"/>
          <w:b w:val="0"/>
        </w:rPr>
        <w:t>当前已进入秋冬季节，也是大气污染防治的关键期，</w:t>
      </w:r>
      <w:r>
        <w:rPr>
          <w:rFonts w:ascii="仿宋" w:hAnsi="仿宋" w:eastAsia="仿宋"/>
          <w:b w:val="0"/>
        </w:rPr>
        <w:t>为</w:t>
      </w:r>
      <w:r>
        <w:rPr>
          <w:rFonts w:hint="eastAsia" w:ascii="仿宋" w:hAnsi="仿宋" w:eastAsia="仿宋"/>
          <w:b w:val="0"/>
        </w:rPr>
        <w:t>深入整治</w:t>
      </w:r>
      <w:r>
        <w:rPr>
          <w:rFonts w:ascii="仿宋" w:hAnsi="仿宋" w:eastAsia="仿宋"/>
          <w:b w:val="0"/>
        </w:rPr>
        <w:t>我</w:t>
      </w:r>
      <w:r>
        <w:rPr>
          <w:rFonts w:hint="eastAsia" w:ascii="仿宋" w:hAnsi="仿宋" w:eastAsia="仿宋"/>
          <w:b w:val="0"/>
        </w:rPr>
        <w:t>县</w:t>
      </w:r>
      <w:r>
        <w:rPr>
          <w:rFonts w:ascii="仿宋" w:hAnsi="仿宋" w:eastAsia="仿宋"/>
          <w:b w:val="0"/>
        </w:rPr>
        <w:t>秋冬季大气污染防治突出问题，强化多污染物协同控制，</w:t>
      </w:r>
      <w:r>
        <w:rPr>
          <w:rFonts w:hint="eastAsia" w:ascii="仿宋" w:hAnsi="仿宋" w:eastAsia="仿宋"/>
          <w:b w:val="0"/>
        </w:rPr>
        <w:t>决定开展秋冬季大气污染防治攻坚行动，现将有关事项通知如下：</w:t>
      </w:r>
    </w:p>
    <w:p>
      <w:pPr>
        <w:spacing w:before="0" w:after="0" w:line="600" w:lineRule="exact"/>
        <w:ind w:firstLine="643" w:firstLineChars="200"/>
        <w:rPr>
          <w:rFonts w:ascii="仿宋" w:hAnsi="仿宋" w:eastAsia="仿宋"/>
          <w:b/>
          <w:bCs/>
          <w:sz w:val="32"/>
          <w:szCs w:val="32"/>
        </w:rPr>
      </w:pPr>
      <w:r>
        <w:rPr>
          <w:rFonts w:hint="eastAsia" w:ascii="仿宋" w:hAnsi="仿宋" w:eastAsia="仿宋"/>
          <w:b/>
          <w:bCs/>
          <w:sz w:val="32"/>
          <w:szCs w:val="32"/>
        </w:rPr>
        <w:t>一、工作目标</w:t>
      </w:r>
    </w:p>
    <w:p>
      <w:pPr>
        <w:spacing w:before="0" w:after="0" w:line="600" w:lineRule="exact"/>
        <w:ind w:firstLine="640" w:firstLineChars="200"/>
        <w:rPr>
          <w:rFonts w:ascii="仿宋" w:hAnsi="仿宋" w:eastAsia="仿宋"/>
          <w:sz w:val="32"/>
          <w:szCs w:val="32"/>
        </w:rPr>
      </w:pPr>
      <w:r>
        <w:rPr>
          <w:rFonts w:hint="eastAsia" w:ascii="仿宋" w:hAnsi="仿宋" w:eastAsia="仿宋"/>
          <w:sz w:val="32"/>
          <w:szCs w:val="32"/>
        </w:rPr>
        <w:t>进一步明确并压实各乡镇、各相关部门工作职责，强化大气污染防治各项工作实施，扭转大气环境质量不降反升的不利局面，确保PM</w:t>
      </w:r>
      <w:r>
        <w:rPr>
          <w:rFonts w:hint="eastAsia" w:ascii="仿宋" w:hAnsi="仿宋" w:eastAsia="仿宋"/>
          <w:sz w:val="32"/>
          <w:szCs w:val="32"/>
          <w:vertAlign w:val="subscript"/>
        </w:rPr>
        <w:t>2.5</w:t>
      </w:r>
      <w:r>
        <w:rPr>
          <w:rFonts w:hint="eastAsia" w:ascii="仿宋" w:hAnsi="仿宋" w:eastAsia="仿宋"/>
          <w:sz w:val="32"/>
          <w:szCs w:val="32"/>
        </w:rPr>
        <w:t>平均浓度年度目标圆满完成。</w:t>
      </w:r>
    </w:p>
    <w:p>
      <w:pPr>
        <w:spacing w:before="0" w:after="0" w:line="600" w:lineRule="exact"/>
        <w:ind w:firstLine="643" w:firstLineChars="200"/>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工作任务</w:t>
      </w:r>
    </w:p>
    <w:p>
      <w:pPr>
        <w:spacing w:before="0" w:after="0" w:line="600" w:lineRule="exact"/>
        <w:ind w:firstLine="643" w:firstLineChars="200"/>
        <w:rPr>
          <w:rFonts w:ascii="仿宋" w:hAnsi="仿宋" w:eastAsia="仿宋"/>
          <w:b/>
          <w:bCs/>
          <w:sz w:val="32"/>
          <w:szCs w:val="32"/>
        </w:rPr>
      </w:pPr>
      <w:r>
        <w:rPr>
          <w:rFonts w:hint="eastAsia" w:ascii="仿宋" w:hAnsi="仿宋" w:eastAsia="仿宋"/>
          <w:b/>
          <w:bCs/>
          <w:sz w:val="32"/>
          <w:szCs w:val="32"/>
        </w:rPr>
        <w:t>（一）强化锅炉炉窑综合治理</w:t>
      </w:r>
    </w:p>
    <w:p>
      <w:pPr>
        <w:spacing w:before="0" w:after="0" w:line="600" w:lineRule="exact"/>
        <w:ind w:firstLine="640" w:firstLineChars="200"/>
        <w:rPr>
          <w:rFonts w:ascii="仿宋" w:hAnsi="仿宋" w:eastAsia="仿宋"/>
          <w:b/>
          <w:bCs/>
          <w:sz w:val="32"/>
          <w:szCs w:val="32"/>
        </w:rPr>
      </w:pPr>
      <w:r>
        <w:rPr>
          <w:rFonts w:hint="eastAsia" w:ascii="仿宋" w:hAnsi="仿宋" w:eastAsia="仿宋"/>
          <w:sz w:val="32"/>
          <w:szCs w:val="32"/>
        </w:rPr>
        <w:t>认真落实</w:t>
      </w:r>
      <w:r>
        <w:rPr>
          <w:rFonts w:ascii="仿宋" w:hAnsi="仿宋" w:eastAsia="仿宋"/>
          <w:sz w:val="32"/>
          <w:szCs w:val="32"/>
        </w:rPr>
        <w:t>煤炭消费总量控制</w:t>
      </w:r>
      <w:r>
        <w:rPr>
          <w:rFonts w:hint="eastAsia" w:ascii="仿宋" w:hAnsi="仿宋" w:eastAsia="仿宋"/>
          <w:sz w:val="32"/>
          <w:szCs w:val="32"/>
        </w:rPr>
        <w:t>制度</w:t>
      </w:r>
      <w:r>
        <w:rPr>
          <w:rFonts w:ascii="仿宋" w:hAnsi="仿宋" w:eastAsia="仿宋"/>
          <w:sz w:val="32"/>
          <w:szCs w:val="32"/>
        </w:rPr>
        <w:t>，加强商品煤质量监督和管理，加大对高污染燃料禁燃区内使用散煤等违法行为监管力度，禁燃区内严禁散煤加工、销售和使用。持续</w:t>
      </w:r>
      <w:r>
        <w:rPr>
          <w:rFonts w:hint="eastAsia" w:ascii="仿宋" w:hAnsi="仿宋" w:eastAsia="仿宋"/>
          <w:sz w:val="32"/>
          <w:szCs w:val="32"/>
        </w:rPr>
        <w:t>摸排更新锅炉清单，</w:t>
      </w:r>
      <w:r>
        <w:rPr>
          <w:rFonts w:ascii="仿宋" w:hAnsi="仿宋" w:eastAsia="仿宋"/>
          <w:sz w:val="32"/>
          <w:szCs w:val="32"/>
        </w:rPr>
        <w:t>开展</w:t>
      </w:r>
      <w:r>
        <w:rPr>
          <w:rFonts w:hint="eastAsia" w:ascii="仿宋" w:hAnsi="仿宋" w:eastAsia="仿宋"/>
          <w:sz w:val="32"/>
          <w:szCs w:val="32"/>
        </w:rPr>
        <w:t>锅炉排查整治</w:t>
      </w:r>
      <w:r>
        <w:rPr>
          <w:rFonts w:ascii="仿宋" w:hAnsi="仿宋" w:eastAsia="仿宋"/>
          <w:sz w:val="32"/>
          <w:szCs w:val="32"/>
        </w:rPr>
        <w:t>，重点排查经营餐饮、宾馆、招待所、洗浴中心等场所，</w:t>
      </w:r>
      <w:r>
        <w:rPr>
          <w:rFonts w:hint="eastAsia" w:ascii="仿宋" w:hAnsi="仿宋" w:eastAsia="仿宋"/>
          <w:sz w:val="32"/>
          <w:szCs w:val="32"/>
        </w:rPr>
        <w:t>严禁使用燃煤作为燃料，推进生物质锅炉达标排放整治，推动</w:t>
      </w:r>
      <w:r>
        <w:rPr>
          <w:rFonts w:ascii="仿宋" w:hAnsi="仿宋" w:eastAsia="仿宋"/>
          <w:sz w:val="32"/>
          <w:szCs w:val="32"/>
        </w:rPr>
        <w:t>城市建成区生物质锅炉实施超低排放改造，加快推进燃气锅炉低氮改造，淘汰不能稳定达标的锅炉。</w:t>
      </w:r>
      <w:r>
        <w:rPr>
          <w:rFonts w:hint="eastAsia" w:ascii="仿宋" w:hAnsi="仿宋" w:eastAsia="仿宋"/>
          <w:sz w:val="32"/>
          <w:szCs w:val="32"/>
        </w:rPr>
        <w:t>加快推进农副产品加工热源清洁能源替代。</w:t>
      </w:r>
      <w:r>
        <w:rPr>
          <w:rFonts w:hint="eastAsia" w:ascii="仿宋" w:hAnsi="仿宋" w:eastAsia="仿宋"/>
          <w:b/>
          <w:bCs/>
          <w:sz w:val="32"/>
          <w:szCs w:val="32"/>
        </w:rPr>
        <w:t>（县发展改革委、县生态环境分局、县市场监管局、县农业农村水利局按职责分工负责）</w:t>
      </w:r>
    </w:p>
    <w:p>
      <w:pPr>
        <w:pStyle w:val="2"/>
        <w:spacing w:before="0" w:after="0" w:line="600" w:lineRule="exact"/>
        <w:ind w:firstLine="643" w:firstLineChars="200"/>
        <w:rPr>
          <w:rFonts w:ascii="仿宋" w:hAnsi="仿宋" w:eastAsia="仿宋"/>
        </w:rPr>
      </w:pPr>
      <w:r>
        <w:rPr>
          <w:rFonts w:hint="eastAsia" w:ascii="仿宋" w:hAnsi="仿宋" w:eastAsia="仿宋"/>
        </w:rPr>
        <w:t>（二）强化</w:t>
      </w:r>
      <w:r>
        <w:rPr>
          <w:rFonts w:ascii="仿宋" w:hAnsi="仿宋" w:eastAsia="仿宋"/>
        </w:rPr>
        <w:t>扬尘</w:t>
      </w:r>
      <w:r>
        <w:rPr>
          <w:rFonts w:hint="eastAsia" w:ascii="仿宋" w:hAnsi="仿宋" w:eastAsia="仿宋"/>
        </w:rPr>
        <w:t>污染</w:t>
      </w:r>
      <w:r>
        <w:rPr>
          <w:rFonts w:ascii="仿宋" w:hAnsi="仿宋" w:eastAsia="仿宋"/>
        </w:rPr>
        <w:t>综合治理</w:t>
      </w:r>
    </w:p>
    <w:p>
      <w:pPr>
        <w:pStyle w:val="2"/>
        <w:spacing w:before="0" w:after="0" w:line="600" w:lineRule="exact"/>
        <w:ind w:firstLine="640" w:firstLineChars="200"/>
        <w:rPr>
          <w:rFonts w:ascii="仿宋" w:hAnsi="仿宋" w:eastAsia="仿宋"/>
        </w:rPr>
      </w:pPr>
      <w:r>
        <w:rPr>
          <w:rFonts w:hint="eastAsia" w:ascii="仿宋" w:hAnsi="仿宋" w:eastAsia="仿宋"/>
          <w:b w:val="0"/>
        </w:rPr>
        <w:t>深入实施扬尘污染治理专项行动，围绕建筑工地、城市道路、拆迁工地、混凝土搅拌站、露天矿山、重点工程建设等重点领域，实施综合治理。</w:t>
      </w:r>
      <w:r>
        <w:rPr>
          <w:rFonts w:ascii="仿宋" w:hAnsi="仿宋" w:eastAsia="仿宋"/>
          <w:b w:val="0"/>
        </w:rPr>
        <w:t>相关行业主管部门要加大监管力度，严格按照扬尘污染防治要求，确保周边围挡、物料堆放覆盖、土方开挖湿法作业、路面硬化、出入车辆清洗、渣土车辆密闭运输等措施落实到位</w:t>
      </w:r>
      <w:r>
        <w:rPr>
          <w:rFonts w:hint="eastAsia" w:ascii="仿宋" w:hAnsi="仿宋" w:eastAsia="仿宋"/>
          <w:b w:val="0"/>
        </w:rPr>
        <w:t>。</w:t>
      </w:r>
      <w:r>
        <w:rPr>
          <w:rFonts w:ascii="仿宋" w:hAnsi="仿宋" w:eastAsia="仿宋"/>
          <w:b w:val="0"/>
        </w:rPr>
        <w:t>实施城区和城郊结合部道路网格化保洁管理，加大道路洒水、冲洗频次，加强道路机械化清扫力度。加强</w:t>
      </w:r>
      <w:r>
        <w:rPr>
          <w:rFonts w:hint="eastAsia" w:ascii="仿宋" w:hAnsi="仿宋" w:eastAsia="仿宋"/>
          <w:b w:val="0"/>
        </w:rPr>
        <w:t>县</w:t>
      </w:r>
      <w:r>
        <w:rPr>
          <w:rFonts w:ascii="仿宋" w:hAnsi="仿宋" w:eastAsia="仿宋"/>
          <w:b w:val="0"/>
        </w:rPr>
        <w:t>域内国省道机扫保洁</w:t>
      </w:r>
      <w:r>
        <w:rPr>
          <w:rFonts w:hint="eastAsia" w:ascii="仿宋" w:hAnsi="仿宋" w:eastAsia="仿宋"/>
          <w:b w:val="0"/>
        </w:rPr>
        <w:t>，</w:t>
      </w:r>
      <w:r>
        <w:rPr>
          <w:rFonts w:ascii="仿宋" w:hAnsi="仿宋" w:eastAsia="仿宋"/>
          <w:b w:val="0"/>
        </w:rPr>
        <w:t>重点加强</w:t>
      </w:r>
      <w:r>
        <w:rPr>
          <w:rFonts w:hint="eastAsia" w:ascii="仿宋" w:hAnsi="仿宋" w:eastAsia="仿宋"/>
          <w:b w:val="0"/>
        </w:rPr>
        <w:t>县</w:t>
      </w:r>
      <w:r>
        <w:rPr>
          <w:rFonts w:ascii="仿宋" w:hAnsi="仿宋" w:eastAsia="仿宋"/>
          <w:b w:val="0"/>
        </w:rPr>
        <w:t>域内国省干线公路的扬尘清扫清洗力度，有效减少绕城国省干线公路的起尘量。</w:t>
      </w:r>
      <w:r>
        <w:rPr>
          <w:rFonts w:ascii="仿宋" w:hAnsi="仿宋" w:eastAsia="仿宋"/>
        </w:rPr>
        <w:t>（</w:t>
      </w:r>
      <w:r>
        <w:rPr>
          <w:rFonts w:hint="eastAsia" w:ascii="仿宋" w:hAnsi="仿宋" w:eastAsia="仿宋"/>
        </w:rPr>
        <w:t>县住房城乡建设局</w:t>
      </w:r>
      <w:r>
        <w:rPr>
          <w:rFonts w:ascii="仿宋" w:hAnsi="仿宋" w:eastAsia="仿宋"/>
        </w:rPr>
        <w:t>、</w:t>
      </w:r>
      <w:r>
        <w:rPr>
          <w:rFonts w:hint="eastAsia" w:ascii="仿宋" w:hAnsi="仿宋" w:eastAsia="仿宋"/>
        </w:rPr>
        <w:t>县城管执法局、县交通运输</w:t>
      </w:r>
      <w:r>
        <w:rPr>
          <w:rFonts w:ascii="仿宋" w:hAnsi="仿宋" w:eastAsia="仿宋"/>
        </w:rPr>
        <w:t>局、</w:t>
      </w:r>
      <w:r>
        <w:rPr>
          <w:rFonts w:hint="eastAsia" w:ascii="仿宋" w:hAnsi="仿宋" w:eastAsia="仿宋"/>
        </w:rPr>
        <w:t>县科商经信局、县生态环境分局、县自然资源和规划局、县高铁办、县高速办等</w:t>
      </w:r>
      <w:r>
        <w:rPr>
          <w:rFonts w:ascii="仿宋" w:hAnsi="仿宋" w:eastAsia="仿宋"/>
        </w:rPr>
        <w:t>按职责分工负责）</w:t>
      </w:r>
    </w:p>
    <w:p>
      <w:pPr>
        <w:spacing w:before="0" w:after="0" w:line="600" w:lineRule="exact"/>
        <w:ind w:firstLine="643" w:firstLineChars="200"/>
        <w:rPr>
          <w:rFonts w:ascii="仿宋" w:hAnsi="仿宋" w:eastAsia="仿宋"/>
          <w:b/>
          <w:bCs/>
          <w:sz w:val="32"/>
          <w:szCs w:val="32"/>
        </w:rPr>
      </w:pPr>
      <w:r>
        <w:rPr>
          <w:rFonts w:ascii="仿宋" w:hAnsi="仿宋" w:eastAsia="仿宋"/>
          <w:b/>
          <w:bCs/>
          <w:sz w:val="32"/>
          <w:szCs w:val="32"/>
        </w:rPr>
        <w:t>（三）</w:t>
      </w:r>
      <w:r>
        <w:rPr>
          <w:rFonts w:hint="eastAsia" w:ascii="仿宋" w:hAnsi="仿宋" w:eastAsia="仿宋"/>
          <w:b/>
          <w:bCs/>
          <w:sz w:val="32"/>
          <w:szCs w:val="32"/>
        </w:rPr>
        <w:t>强化涉VOCs企业排查整治</w:t>
      </w:r>
    </w:p>
    <w:p>
      <w:pPr>
        <w:spacing w:before="0" w:after="0" w:line="600" w:lineRule="exact"/>
        <w:ind w:firstLine="640" w:firstLineChars="200"/>
        <w:rPr>
          <w:rFonts w:ascii="仿宋" w:hAnsi="仿宋" w:eastAsia="仿宋"/>
          <w:b/>
          <w:bCs/>
          <w:sz w:val="32"/>
          <w:szCs w:val="32"/>
        </w:rPr>
      </w:pPr>
      <w:r>
        <w:rPr>
          <w:rFonts w:ascii="仿宋" w:hAnsi="仿宋" w:eastAsia="仿宋"/>
          <w:sz w:val="32"/>
          <w:szCs w:val="32"/>
        </w:rPr>
        <w:t>针对挥发性有机物液体储罐、装卸、敞开页面、LDAR、废气收集、废气旁路治理设施、非正常工况、产品VOCs含量等关键环节</w:t>
      </w:r>
      <w:r>
        <w:rPr>
          <w:rFonts w:hint="eastAsia" w:ascii="仿宋" w:hAnsi="仿宋" w:eastAsia="仿宋"/>
          <w:sz w:val="32"/>
          <w:szCs w:val="32"/>
        </w:rPr>
        <w:t>持续开展排查整治，建立排查台账，发现问题要制定整改方案，推进问题整改。开展涉VOCs企业专项执法检查，依据</w:t>
      </w:r>
      <w:r>
        <w:rPr>
          <w:rFonts w:ascii="仿宋" w:hAnsi="仿宋" w:eastAsia="仿宋"/>
          <w:sz w:val="32"/>
          <w:szCs w:val="32"/>
        </w:rPr>
        <w:t>VOCs排放重点行业企业清单，督促强化</w:t>
      </w:r>
      <w:r>
        <w:rPr>
          <w:rFonts w:hint="eastAsia" w:ascii="仿宋" w:hAnsi="仿宋" w:eastAsia="仿宋"/>
          <w:sz w:val="32"/>
          <w:szCs w:val="32"/>
        </w:rPr>
        <w:t>监管</w:t>
      </w:r>
      <w:r>
        <w:rPr>
          <w:rFonts w:ascii="仿宋" w:hAnsi="仿宋" w:eastAsia="仿宋"/>
          <w:sz w:val="32"/>
          <w:szCs w:val="32"/>
        </w:rPr>
        <w:t>，提高VOCs的收集处置能力</w:t>
      </w:r>
      <w:r>
        <w:rPr>
          <w:rFonts w:hint="eastAsia" w:ascii="仿宋" w:hAnsi="仿宋" w:eastAsia="仿宋"/>
          <w:sz w:val="32"/>
          <w:szCs w:val="32"/>
        </w:rPr>
        <w:t>，</w:t>
      </w:r>
      <w:r>
        <w:rPr>
          <w:rFonts w:ascii="仿宋" w:hAnsi="仿宋" w:eastAsia="仿宋"/>
          <w:sz w:val="32"/>
          <w:szCs w:val="32"/>
        </w:rPr>
        <w:t>对存在超标排污违法行为的企业</w:t>
      </w:r>
      <w:r>
        <w:rPr>
          <w:rFonts w:hint="eastAsia" w:ascii="仿宋" w:hAnsi="仿宋" w:eastAsia="仿宋"/>
          <w:sz w:val="32"/>
          <w:szCs w:val="32"/>
        </w:rPr>
        <w:t>依法予以查处。</w:t>
      </w:r>
      <w:r>
        <w:rPr>
          <w:rFonts w:ascii="仿宋" w:hAnsi="仿宋" w:eastAsia="仿宋"/>
          <w:sz w:val="32"/>
          <w:szCs w:val="32"/>
        </w:rPr>
        <w:t>以</w:t>
      </w:r>
      <w:r>
        <w:rPr>
          <w:rFonts w:hint="eastAsia" w:ascii="仿宋" w:hAnsi="仿宋" w:eastAsia="仿宋"/>
          <w:sz w:val="32"/>
          <w:szCs w:val="32"/>
        </w:rPr>
        <w:t>“</w:t>
      </w:r>
      <w:r>
        <w:rPr>
          <w:rFonts w:ascii="仿宋" w:hAnsi="仿宋" w:eastAsia="仿宋"/>
          <w:sz w:val="32"/>
          <w:szCs w:val="32"/>
        </w:rPr>
        <w:t>源头治理、综合治理、总量削减</w:t>
      </w:r>
      <w:r>
        <w:rPr>
          <w:rFonts w:hint="eastAsia" w:ascii="仿宋" w:hAnsi="仿宋" w:eastAsia="仿宋"/>
          <w:sz w:val="32"/>
          <w:szCs w:val="32"/>
        </w:rPr>
        <w:t>”</w:t>
      </w:r>
      <w:r>
        <w:rPr>
          <w:rFonts w:ascii="仿宋" w:hAnsi="仿宋" w:eastAsia="仿宋"/>
          <w:sz w:val="32"/>
          <w:szCs w:val="32"/>
        </w:rPr>
        <w:t>为原则，采取原料替代、过程管理、末端治理等多种手段，</w:t>
      </w:r>
      <w:r>
        <w:rPr>
          <w:rFonts w:hint="eastAsia" w:ascii="仿宋" w:hAnsi="仿宋" w:eastAsia="仿宋"/>
          <w:sz w:val="32"/>
          <w:szCs w:val="32"/>
        </w:rPr>
        <w:t>加快推进重点企业废气深度治理</w:t>
      </w:r>
      <w:r>
        <w:rPr>
          <w:rFonts w:ascii="仿宋" w:hAnsi="仿宋" w:eastAsia="仿宋"/>
          <w:sz w:val="32"/>
          <w:szCs w:val="32"/>
        </w:rPr>
        <w:t>。鼓励支持企业实施错峰生产。</w:t>
      </w:r>
      <w:r>
        <w:rPr>
          <w:rFonts w:ascii="仿宋" w:hAnsi="仿宋" w:eastAsia="仿宋"/>
          <w:b/>
          <w:bCs/>
          <w:sz w:val="32"/>
          <w:szCs w:val="32"/>
        </w:rPr>
        <w:t>（</w:t>
      </w:r>
      <w:r>
        <w:rPr>
          <w:rFonts w:hint="eastAsia" w:ascii="仿宋" w:hAnsi="仿宋" w:eastAsia="仿宋"/>
          <w:b/>
          <w:bCs/>
          <w:sz w:val="32"/>
          <w:szCs w:val="32"/>
        </w:rPr>
        <w:t>县</w:t>
      </w:r>
      <w:r>
        <w:rPr>
          <w:rFonts w:ascii="仿宋" w:hAnsi="仿宋" w:eastAsia="仿宋"/>
          <w:b/>
          <w:bCs/>
          <w:sz w:val="32"/>
          <w:szCs w:val="32"/>
        </w:rPr>
        <w:t>生态环境</w:t>
      </w:r>
      <w:r>
        <w:rPr>
          <w:rFonts w:hint="eastAsia" w:ascii="仿宋" w:hAnsi="仿宋" w:eastAsia="仿宋"/>
          <w:b/>
          <w:bCs/>
          <w:sz w:val="32"/>
          <w:szCs w:val="32"/>
        </w:rPr>
        <w:t>分</w:t>
      </w:r>
      <w:r>
        <w:rPr>
          <w:rFonts w:ascii="仿宋" w:hAnsi="仿宋" w:eastAsia="仿宋"/>
          <w:b/>
          <w:bCs/>
          <w:sz w:val="32"/>
          <w:szCs w:val="32"/>
        </w:rPr>
        <w:t>局</w:t>
      </w:r>
      <w:r>
        <w:rPr>
          <w:rFonts w:hint="eastAsia" w:ascii="仿宋" w:hAnsi="仿宋" w:eastAsia="仿宋"/>
          <w:b/>
          <w:bCs/>
          <w:sz w:val="32"/>
          <w:szCs w:val="32"/>
        </w:rPr>
        <w:t>牵头</w:t>
      </w:r>
      <w:r>
        <w:rPr>
          <w:rFonts w:ascii="仿宋" w:hAnsi="仿宋" w:eastAsia="仿宋"/>
          <w:b/>
          <w:bCs/>
          <w:sz w:val="32"/>
          <w:szCs w:val="32"/>
        </w:rPr>
        <w:t>，</w:t>
      </w:r>
      <w:r>
        <w:rPr>
          <w:rFonts w:hint="eastAsia" w:ascii="仿宋" w:hAnsi="仿宋" w:eastAsia="仿宋"/>
          <w:b/>
          <w:bCs/>
          <w:sz w:val="32"/>
          <w:szCs w:val="32"/>
        </w:rPr>
        <w:t>县科商</w:t>
      </w:r>
      <w:r>
        <w:rPr>
          <w:rFonts w:ascii="仿宋" w:hAnsi="仿宋" w:eastAsia="仿宋"/>
          <w:b/>
          <w:bCs/>
          <w:sz w:val="32"/>
          <w:szCs w:val="32"/>
        </w:rPr>
        <w:t>经信局</w:t>
      </w:r>
      <w:r>
        <w:rPr>
          <w:rFonts w:hint="eastAsia" w:ascii="仿宋" w:hAnsi="仿宋" w:eastAsia="仿宋"/>
          <w:b/>
          <w:bCs/>
          <w:sz w:val="32"/>
          <w:szCs w:val="32"/>
        </w:rPr>
        <w:t>等配合</w:t>
      </w:r>
      <w:r>
        <w:rPr>
          <w:rFonts w:ascii="仿宋" w:hAnsi="仿宋" w:eastAsia="仿宋"/>
          <w:b/>
          <w:bCs/>
          <w:sz w:val="32"/>
          <w:szCs w:val="32"/>
        </w:rPr>
        <w:t>）</w:t>
      </w:r>
    </w:p>
    <w:p>
      <w:pPr>
        <w:spacing w:before="0" w:after="0" w:line="600" w:lineRule="exact"/>
        <w:ind w:firstLine="643" w:firstLineChars="200"/>
        <w:rPr>
          <w:rFonts w:ascii="仿宋" w:hAnsi="仿宋" w:eastAsia="仿宋"/>
          <w:b/>
          <w:bCs/>
          <w:sz w:val="32"/>
          <w:szCs w:val="32"/>
        </w:rPr>
      </w:pPr>
      <w:r>
        <w:rPr>
          <w:rFonts w:ascii="仿宋" w:hAnsi="仿宋" w:eastAsia="仿宋"/>
          <w:b/>
          <w:sz w:val="32"/>
          <w:szCs w:val="32"/>
        </w:rPr>
        <w:t>（四）</w:t>
      </w:r>
      <w:r>
        <w:rPr>
          <w:rFonts w:hint="eastAsia" w:ascii="仿宋" w:hAnsi="仿宋" w:eastAsia="仿宋"/>
          <w:b/>
          <w:sz w:val="32"/>
          <w:szCs w:val="32"/>
        </w:rPr>
        <w:t>强化移动源污染监管</w:t>
      </w:r>
    </w:p>
    <w:p>
      <w:pPr>
        <w:pStyle w:val="2"/>
        <w:spacing w:before="0" w:after="0" w:line="600" w:lineRule="exact"/>
        <w:ind w:firstLine="640" w:firstLineChars="200"/>
        <w:rPr>
          <w:rFonts w:ascii="仿宋" w:hAnsi="仿宋" w:eastAsia="仿宋"/>
        </w:rPr>
      </w:pPr>
      <w:r>
        <w:rPr>
          <w:rFonts w:ascii="仿宋" w:hAnsi="仿宋" w:eastAsia="仿宋"/>
          <w:b w:val="0"/>
        </w:rPr>
        <w:t>深入实施机动车排放检测/维护（I/M）制度，实现排放超标车辆尾气检验与维修治理闭环管理。持续开展路检路查和联合执法，严厉打击柴油车超标排放等违法行为。加快推进非道路移动机械环保标识登记，开展非道路移动机械抽测执法检查，对使用未登记编码及超标排放的单位依法依规进行处罚。持续开展依法整治非法经营成品油行为专项行动，持之以恒开展打击黑加油站点、流动加油罐车等行动。开展加油站、储油库油气回收专项检查，进一步规范加油站、储油库油气回收系统日常维护管理和台账记录，督促成品油经营企业履行好环保主体责任，确保油气回收系统正常运行。推广使用新能源汽车</w:t>
      </w:r>
      <w:r>
        <w:rPr>
          <w:rFonts w:hint="eastAsia" w:ascii="仿宋" w:hAnsi="仿宋" w:eastAsia="仿宋"/>
          <w:b w:val="0"/>
        </w:rPr>
        <w:t>，加快推进国三及以下老旧车淘汰。</w:t>
      </w:r>
      <w:r>
        <w:rPr>
          <w:rFonts w:hint="eastAsia" w:ascii="仿宋" w:hAnsi="仿宋" w:eastAsia="仿宋"/>
        </w:rPr>
        <w:t>（县</w:t>
      </w:r>
      <w:r>
        <w:rPr>
          <w:rFonts w:ascii="仿宋" w:hAnsi="仿宋" w:eastAsia="仿宋"/>
        </w:rPr>
        <w:t>生态环境</w:t>
      </w:r>
      <w:r>
        <w:rPr>
          <w:rFonts w:hint="eastAsia" w:ascii="仿宋" w:hAnsi="仿宋" w:eastAsia="仿宋"/>
        </w:rPr>
        <w:t>分</w:t>
      </w:r>
      <w:r>
        <w:rPr>
          <w:rFonts w:ascii="仿宋" w:hAnsi="仿宋" w:eastAsia="仿宋"/>
        </w:rPr>
        <w:t>局</w:t>
      </w:r>
      <w:r>
        <w:rPr>
          <w:rFonts w:hint="eastAsia" w:ascii="仿宋" w:hAnsi="仿宋" w:eastAsia="仿宋"/>
        </w:rPr>
        <w:t>、县</w:t>
      </w:r>
      <w:r>
        <w:rPr>
          <w:rFonts w:ascii="仿宋" w:hAnsi="仿宋" w:eastAsia="仿宋"/>
        </w:rPr>
        <w:t>公安局、</w:t>
      </w:r>
      <w:r>
        <w:rPr>
          <w:rFonts w:hint="eastAsia" w:ascii="仿宋" w:hAnsi="仿宋" w:eastAsia="仿宋"/>
        </w:rPr>
        <w:t>县</w:t>
      </w:r>
      <w:r>
        <w:rPr>
          <w:rFonts w:ascii="仿宋" w:hAnsi="仿宋" w:eastAsia="仿宋"/>
        </w:rPr>
        <w:t>交通运输局</w:t>
      </w:r>
      <w:r>
        <w:rPr>
          <w:rFonts w:hint="eastAsia" w:ascii="仿宋" w:hAnsi="仿宋" w:eastAsia="仿宋"/>
        </w:rPr>
        <w:t>、县市场监管局、县科商经信局按职责分工负责）</w:t>
      </w:r>
    </w:p>
    <w:p>
      <w:pPr>
        <w:spacing w:before="0" w:after="0" w:line="600" w:lineRule="exact"/>
        <w:ind w:firstLine="643" w:firstLineChars="200"/>
        <w:rPr>
          <w:rFonts w:ascii="仿宋" w:hAnsi="仿宋" w:eastAsia="仿宋"/>
          <w:b/>
          <w:bCs/>
          <w:sz w:val="32"/>
          <w:szCs w:val="32"/>
        </w:rPr>
      </w:pPr>
      <w:r>
        <w:rPr>
          <w:rFonts w:ascii="仿宋" w:hAnsi="仿宋" w:eastAsia="仿宋"/>
          <w:b/>
          <w:bCs/>
          <w:sz w:val="32"/>
          <w:szCs w:val="32"/>
        </w:rPr>
        <w:t>（五）</w:t>
      </w:r>
      <w:r>
        <w:rPr>
          <w:rFonts w:hint="eastAsia" w:ascii="仿宋" w:hAnsi="仿宋" w:eastAsia="仿宋"/>
          <w:b/>
          <w:bCs/>
          <w:sz w:val="32"/>
          <w:szCs w:val="32"/>
        </w:rPr>
        <w:t>强化面源污染管控</w:t>
      </w:r>
    </w:p>
    <w:p>
      <w:pPr>
        <w:spacing w:before="0" w:after="0" w:line="600" w:lineRule="exact"/>
        <w:ind w:firstLine="640" w:firstLineChars="200"/>
        <w:rPr>
          <w:rFonts w:ascii="仿宋" w:hAnsi="仿宋" w:eastAsia="仿宋"/>
          <w:b/>
          <w:bCs/>
          <w:sz w:val="32"/>
          <w:szCs w:val="32"/>
        </w:rPr>
      </w:pPr>
      <w:r>
        <w:rPr>
          <w:rFonts w:ascii="仿宋" w:hAnsi="仿宋" w:eastAsia="仿宋"/>
          <w:sz w:val="32"/>
          <w:szCs w:val="32"/>
        </w:rPr>
        <w:t>持续按照全年全域禁烧的管理要求，</w:t>
      </w:r>
      <w:r>
        <w:rPr>
          <w:rFonts w:hint="eastAsia" w:ascii="仿宋" w:hAnsi="仿宋" w:eastAsia="仿宋"/>
          <w:sz w:val="32"/>
          <w:szCs w:val="32"/>
        </w:rPr>
        <w:t>严格履行秸秆禁烧监管网格化监管职责，强化秋冬季秸秆、荒草、</w:t>
      </w:r>
      <w:r>
        <w:rPr>
          <w:rFonts w:ascii="仿宋" w:hAnsi="仿宋" w:eastAsia="仿宋"/>
          <w:sz w:val="32"/>
          <w:szCs w:val="32"/>
        </w:rPr>
        <w:t>生活垃圾、落叶</w:t>
      </w:r>
      <w:r>
        <w:rPr>
          <w:rFonts w:hint="eastAsia" w:ascii="仿宋" w:hAnsi="仿宋" w:eastAsia="仿宋"/>
          <w:sz w:val="32"/>
          <w:szCs w:val="32"/>
        </w:rPr>
        <w:t>等禁烧专项巡查，第一时间发现和制止焚烧行为。拓宽秸秆综合利用渠道，从根本上解决秸秆的出路问题</w:t>
      </w:r>
      <w:r>
        <w:rPr>
          <w:rFonts w:ascii="仿宋" w:hAnsi="仿宋" w:eastAsia="仿宋"/>
          <w:b/>
          <w:bCs/>
          <w:sz w:val="32"/>
          <w:szCs w:val="32"/>
        </w:rPr>
        <w:t>（</w:t>
      </w:r>
      <w:r>
        <w:rPr>
          <w:rFonts w:hint="eastAsia" w:ascii="仿宋" w:hAnsi="仿宋" w:eastAsia="仿宋"/>
          <w:b/>
          <w:bCs/>
          <w:sz w:val="32"/>
          <w:szCs w:val="32"/>
        </w:rPr>
        <w:t>县</w:t>
      </w:r>
      <w:r>
        <w:rPr>
          <w:rFonts w:ascii="仿宋" w:hAnsi="仿宋" w:eastAsia="仿宋"/>
          <w:b/>
          <w:bCs/>
          <w:sz w:val="32"/>
          <w:szCs w:val="32"/>
        </w:rPr>
        <w:t>生态环境</w:t>
      </w:r>
      <w:r>
        <w:rPr>
          <w:rFonts w:hint="eastAsia" w:ascii="仿宋" w:hAnsi="仿宋" w:eastAsia="仿宋"/>
          <w:b/>
          <w:bCs/>
          <w:sz w:val="32"/>
          <w:szCs w:val="32"/>
        </w:rPr>
        <w:t>分</w:t>
      </w:r>
      <w:r>
        <w:rPr>
          <w:rFonts w:ascii="仿宋" w:hAnsi="仿宋" w:eastAsia="仿宋"/>
          <w:b/>
          <w:bCs/>
          <w:sz w:val="32"/>
          <w:szCs w:val="32"/>
        </w:rPr>
        <w:t>局</w:t>
      </w:r>
      <w:r>
        <w:rPr>
          <w:rFonts w:hint="eastAsia" w:ascii="仿宋" w:hAnsi="仿宋" w:eastAsia="仿宋"/>
          <w:b/>
          <w:bCs/>
          <w:sz w:val="32"/>
          <w:szCs w:val="32"/>
        </w:rPr>
        <w:t>牵头，县</w:t>
      </w:r>
      <w:r>
        <w:rPr>
          <w:rFonts w:ascii="仿宋" w:hAnsi="仿宋" w:eastAsia="仿宋"/>
          <w:b/>
          <w:bCs/>
          <w:sz w:val="32"/>
          <w:szCs w:val="32"/>
        </w:rPr>
        <w:t>农业农村</w:t>
      </w:r>
      <w:r>
        <w:rPr>
          <w:rFonts w:hint="eastAsia" w:ascii="仿宋" w:hAnsi="仿宋" w:eastAsia="仿宋"/>
          <w:b/>
          <w:bCs/>
          <w:sz w:val="32"/>
          <w:szCs w:val="32"/>
        </w:rPr>
        <w:t>水利</w:t>
      </w:r>
      <w:r>
        <w:rPr>
          <w:rFonts w:ascii="仿宋" w:hAnsi="仿宋" w:eastAsia="仿宋"/>
          <w:b/>
          <w:bCs/>
          <w:sz w:val="32"/>
          <w:szCs w:val="32"/>
        </w:rPr>
        <w:t>局</w:t>
      </w:r>
      <w:r>
        <w:rPr>
          <w:rFonts w:hint="eastAsia" w:ascii="仿宋" w:hAnsi="仿宋" w:eastAsia="仿宋"/>
          <w:b/>
          <w:bCs/>
          <w:sz w:val="32"/>
          <w:szCs w:val="32"/>
        </w:rPr>
        <w:t>、县城管执法局、县林业局、县公安局按职责分工负责</w:t>
      </w:r>
      <w:r>
        <w:rPr>
          <w:rFonts w:ascii="仿宋" w:hAnsi="仿宋" w:eastAsia="仿宋"/>
          <w:b/>
          <w:bCs/>
          <w:sz w:val="32"/>
          <w:szCs w:val="32"/>
        </w:rPr>
        <w:t>）</w:t>
      </w:r>
      <w:r>
        <w:rPr>
          <w:rFonts w:hint="eastAsia" w:ascii="仿宋" w:hAnsi="仿宋" w:eastAsia="仿宋"/>
          <w:sz w:val="32"/>
          <w:szCs w:val="32"/>
        </w:rPr>
        <w:t>。</w:t>
      </w:r>
      <w:r>
        <w:rPr>
          <w:rFonts w:ascii="仿宋" w:hAnsi="仿宋" w:eastAsia="仿宋"/>
          <w:sz w:val="32"/>
          <w:szCs w:val="32"/>
        </w:rPr>
        <w:t>持续加强餐饮油烟污染治理，督促餐饮业经营单位安装、定期清洗和正常使用油烟净化设施</w:t>
      </w:r>
      <w:r>
        <w:rPr>
          <w:rFonts w:hint="eastAsia" w:ascii="仿宋" w:hAnsi="仿宋" w:eastAsia="仿宋"/>
          <w:sz w:val="32"/>
          <w:szCs w:val="32"/>
        </w:rPr>
        <w:t>，加强餐饮油烟问题排查，纳入“三整治一保障”问题清单，加快推进问题整治</w:t>
      </w:r>
      <w:r>
        <w:rPr>
          <w:rFonts w:ascii="仿宋" w:hAnsi="仿宋" w:eastAsia="仿宋"/>
          <w:b/>
          <w:bCs/>
          <w:sz w:val="32"/>
          <w:szCs w:val="32"/>
        </w:rPr>
        <w:t>（</w:t>
      </w:r>
      <w:r>
        <w:rPr>
          <w:rFonts w:hint="eastAsia" w:ascii="仿宋" w:hAnsi="仿宋" w:eastAsia="仿宋"/>
          <w:b/>
          <w:bCs/>
          <w:sz w:val="32"/>
          <w:szCs w:val="32"/>
        </w:rPr>
        <w:t>县城管执法局</w:t>
      </w:r>
      <w:r>
        <w:rPr>
          <w:rFonts w:ascii="仿宋" w:hAnsi="仿宋" w:eastAsia="仿宋"/>
          <w:b/>
          <w:bCs/>
          <w:sz w:val="32"/>
          <w:szCs w:val="32"/>
        </w:rPr>
        <w:t>牵头</w:t>
      </w:r>
      <w:r>
        <w:rPr>
          <w:rFonts w:hint="eastAsia" w:ascii="仿宋" w:hAnsi="仿宋" w:eastAsia="仿宋"/>
          <w:b/>
          <w:bCs/>
          <w:sz w:val="32"/>
          <w:szCs w:val="32"/>
        </w:rPr>
        <w:t>，县</w:t>
      </w:r>
      <w:r>
        <w:rPr>
          <w:rFonts w:ascii="仿宋" w:hAnsi="仿宋" w:eastAsia="仿宋"/>
          <w:b/>
          <w:bCs/>
          <w:sz w:val="32"/>
          <w:szCs w:val="32"/>
        </w:rPr>
        <w:t>生态环境</w:t>
      </w:r>
      <w:r>
        <w:rPr>
          <w:rFonts w:hint="eastAsia" w:ascii="仿宋" w:hAnsi="仿宋" w:eastAsia="仿宋"/>
          <w:b/>
          <w:bCs/>
          <w:sz w:val="32"/>
          <w:szCs w:val="32"/>
        </w:rPr>
        <w:t>分</w:t>
      </w:r>
      <w:r>
        <w:rPr>
          <w:rFonts w:ascii="仿宋" w:hAnsi="仿宋" w:eastAsia="仿宋"/>
          <w:b/>
          <w:bCs/>
          <w:sz w:val="32"/>
          <w:szCs w:val="32"/>
        </w:rPr>
        <w:t>局、</w:t>
      </w:r>
      <w:r>
        <w:rPr>
          <w:rFonts w:hint="eastAsia" w:ascii="仿宋" w:hAnsi="仿宋" w:eastAsia="仿宋"/>
          <w:b/>
          <w:bCs/>
          <w:sz w:val="32"/>
          <w:szCs w:val="32"/>
        </w:rPr>
        <w:t>县</w:t>
      </w:r>
      <w:r>
        <w:rPr>
          <w:rFonts w:ascii="仿宋" w:hAnsi="仿宋" w:eastAsia="仿宋"/>
          <w:b/>
          <w:bCs/>
          <w:sz w:val="32"/>
          <w:szCs w:val="32"/>
        </w:rPr>
        <w:t>市场监管局</w:t>
      </w:r>
      <w:r>
        <w:rPr>
          <w:rFonts w:hint="eastAsia" w:ascii="仿宋" w:hAnsi="仿宋" w:eastAsia="仿宋"/>
          <w:b/>
          <w:bCs/>
          <w:sz w:val="32"/>
          <w:szCs w:val="32"/>
        </w:rPr>
        <w:t>配合</w:t>
      </w:r>
      <w:r>
        <w:rPr>
          <w:rFonts w:ascii="仿宋" w:hAnsi="仿宋" w:eastAsia="仿宋"/>
          <w:b/>
          <w:bCs/>
          <w:sz w:val="32"/>
          <w:szCs w:val="32"/>
        </w:rPr>
        <w:t>）</w:t>
      </w:r>
      <w:r>
        <w:rPr>
          <w:rFonts w:ascii="仿宋" w:hAnsi="仿宋" w:eastAsia="仿宋"/>
          <w:sz w:val="32"/>
          <w:szCs w:val="32"/>
        </w:rPr>
        <w:t>。</w:t>
      </w:r>
      <w:r>
        <w:rPr>
          <w:rFonts w:hint="eastAsia" w:ascii="仿宋" w:hAnsi="仿宋" w:eastAsia="仿宋"/>
          <w:sz w:val="32"/>
          <w:szCs w:val="32"/>
        </w:rPr>
        <w:t>强化烟花爆竹禁限放管控，提早谋划部署2024年两节期间烟花爆竹禁限放管控工作，</w:t>
      </w:r>
      <w:r>
        <w:rPr>
          <w:rFonts w:ascii="仿宋" w:hAnsi="仿宋" w:eastAsia="仿宋"/>
          <w:sz w:val="32"/>
          <w:szCs w:val="32"/>
        </w:rPr>
        <w:t>完善网格化管理机制，加强运输、销售等源头管控，加大</w:t>
      </w:r>
      <w:r>
        <w:rPr>
          <w:rFonts w:hint="eastAsia" w:ascii="仿宋" w:hAnsi="仿宋" w:eastAsia="仿宋"/>
          <w:sz w:val="32"/>
          <w:szCs w:val="32"/>
        </w:rPr>
        <w:t>违规燃放</w:t>
      </w:r>
      <w:r>
        <w:rPr>
          <w:rFonts w:ascii="仿宋" w:hAnsi="仿宋" w:eastAsia="仿宋"/>
          <w:sz w:val="32"/>
          <w:szCs w:val="32"/>
        </w:rPr>
        <w:t>烟花爆竹</w:t>
      </w:r>
      <w:r>
        <w:rPr>
          <w:rFonts w:hint="eastAsia" w:ascii="仿宋" w:hAnsi="仿宋" w:eastAsia="仿宋"/>
          <w:sz w:val="32"/>
          <w:szCs w:val="32"/>
        </w:rPr>
        <w:t>行为查处</w:t>
      </w:r>
      <w:r>
        <w:rPr>
          <w:rFonts w:ascii="仿宋" w:hAnsi="仿宋" w:eastAsia="仿宋"/>
          <w:sz w:val="32"/>
          <w:szCs w:val="32"/>
        </w:rPr>
        <w:t>力度</w:t>
      </w:r>
      <w:r>
        <w:rPr>
          <w:rFonts w:hint="eastAsia" w:ascii="仿宋" w:hAnsi="仿宋" w:eastAsia="仿宋"/>
          <w:sz w:val="32"/>
          <w:szCs w:val="32"/>
        </w:rPr>
        <w:t>，形成震慑效应</w:t>
      </w:r>
      <w:r>
        <w:rPr>
          <w:rFonts w:ascii="仿宋" w:hAnsi="仿宋" w:eastAsia="仿宋"/>
          <w:sz w:val="32"/>
          <w:szCs w:val="32"/>
        </w:rPr>
        <w:t>。</w:t>
      </w:r>
      <w:r>
        <w:rPr>
          <w:rFonts w:ascii="仿宋" w:hAnsi="仿宋" w:eastAsia="仿宋"/>
          <w:b/>
          <w:bCs/>
          <w:sz w:val="32"/>
          <w:szCs w:val="32"/>
        </w:rPr>
        <w:t>（</w:t>
      </w:r>
      <w:r>
        <w:rPr>
          <w:rFonts w:hint="eastAsia" w:ascii="仿宋" w:hAnsi="仿宋" w:eastAsia="仿宋"/>
          <w:b/>
          <w:bCs/>
          <w:sz w:val="32"/>
          <w:szCs w:val="32"/>
        </w:rPr>
        <w:t>县</w:t>
      </w:r>
      <w:r>
        <w:rPr>
          <w:rFonts w:ascii="仿宋" w:hAnsi="仿宋" w:eastAsia="仿宋"/>
          <w:b/>
          <w:bCs/>
          <w:sz w:val="32"/>
          <w:szCs w:val="32"/>
        </w:rPr>
        <w:t>公安局</w:t>
      </w:r>
      <w:r>
        <w:rPr>
          <w:rFonts w:hint="eastAsia" w:ascii="仿宋" w:hAnsi="仿宋" w:eastAsia="仿宋"/>
          <w:b/>
          <w:bCs/>
          <w:sz w:val="32"/>
          <w:szCs w:val="32"/>
        </w:rPr>
        <w:t>牵头</w:t>
      </w:r>
      <w:r>
        <w:rPr>
          <w:rFonts w:ascii="仿宋" w:hAnsi="仿宋" w:eastAsia="仿宋"/>
          <w:b/>
          <w:bCs/>
          <w:sz w:val="32"/>
          <w:szCs w:val="32"/>
        </w:rPr>
        <w:t>，</w:t>
      </w:r>
      <w:r>
        <w:rPr>
          <w:rFonts w:hint="eastAsia" w:ascii="仿宋" w:hAnsi="仿宋" w:eastAsia="仿宋"/>
          <w:b/>
          <w:bCs/>
          <w:sz w:val="32"/>
          <w:szCs w:val="32"/>
        </w:rPr>
        <w:t>县</w:t>
      </w:r>
      <w:r>
        <w:rPr>
          <w:rFonts w:ascii="仿宋" w:hAnsi="仿宋" w:eastAsia="仿宋"/>
          <w:b/>
          <w:bCs/>
          <w:sz w:val="32"/>
          <w:szCs w:val="32"/>
        </w:rPr>
        <w:t>应急局、</w:t>
      </w:r>
      <w:r>
        <w:rPr>
          <w:rFonts w:hint="eastAsia" w:ascii="仿宋" w:hAnsi="仿宋" w:eastAsia="仿宋"/>
          <w:b/>
          <w:bCs/>
          <w:sz w:val="32"/>
          <w:szCs w:val="32"/>
        </w:rPr>
        <w:t>县城管执法局、县市场监管局、县生态环境分局配合</w:t>
      </w:r>
      <w:r>
        <w:rPr>
          <w:rFonts w:ascii="仿宋" w:hAnsi="仿宋" w:eastAsia="仿宋"/>
          <w:b/>
          <w:bCs/>
          <w:sz w:val="32"/>
          <w:szCs w:val="32"/>
        </w:rPr>
        <w:t>）</w:t>
      </w:r>
    </w:p>
    <w:p>
      <w:pPr>
        <w:shd w:val="clear" w:color="auto" w:fill="FFFFFF"/>
        <w:spacing w:before="0" w:after="0" w:line="600" w:lineRule="exact"/>
        <w:ind w:firstLine="643" w:firstLineChars="200"/>
        <w:jc w:val="left"/>
        <w:rPr>
          <w:rFonts w:ascii="仿宋" w:hAnsi="仿宋" w:eastAsia="仿宋" w:cs="方正黑体_GBK"/>
          <w:b/>
          <w:sz w:val="32"/>
          <w:szCs w:val="32"/>
        </w:rPr>
      </w:pPr>
      <w:r>
        <w:rPr>
          <w:rFonts w:hint="eastAsia" w:ascii="仿宋" w:hAnsi="仿宋" w:eastAsia="仿宋" w:cs="方正黑体_GBK"/>
          <w:b/>
          <w:kern w:val="0"/>
          <w:sz w:val="32"/>
          <w:szCs w:val="32"/>
          <w:shd w:val="clear" w:color="auto" w:fill="FFFFFF"/>
        </w:rPr>
        <w:t>三、保障措施</w:t>
      </w:r>
    </w:p>
    <w:p>
      <w:pPr>
        <w:pStyle w:val="6"/>
        <w:spacing w:before="0" w:beforeAutospacing="0" w:after="0" w:afterAutospacing="0" w:line="600" w:lineRule="exact"/>
        <w:ind w:firstLine="643" w:firstLineChars="200"/>
        <w:rPr>
          <w:rFonts w:ascii="仿宋" w:hAnsi="仿宋" w:eastAsia="仿宋" w:cs="方正楷体_GBK"/>
          <w:b/>
          <w:bCs/>
          <w:kern w:val="2"/>
          <w:sz w:val="32"/>
          <w:szCs w:val="32"/>
        </w:rPr>
      </w:pPr>
      <w:r>
        <w:rPr>
          <w:rFonts w:ascii="仿宋" w:hAnsi="仿宋" w:eastAsia="仿宋" w:cs="方正楷体_GBK"/>
          <w:b/>
          <w:bCs/>
          <w:kern w:val="2"/>
          <w:sz w:val="32"/>
          <w:szCs w:val="32"/>
        </w:rPr>
        <w:t>（一）</w:t>
      </w:r>
      <w:r>
        <w:rPr>
          <w:rFonts w:hint="eastAsia" w:ascii="仿宋" w:hAnsi="仿宋" w:eastAsia="仿宋" w:cs="方正楷体_GBK"/>
          <w:b/>
          <w:bCs/>
          <w:kern w:val="2"/>
          <w:sz w:val="32"/>
          <w:szCs w:val="32"/>
        </w:rPr>
        <w:t>加强组织领导</w:t>
      </w:r>
    </w:p>
    <w:p>
      <w:pPr>
        <w:shd w:val="clear" w:color="auto" w:fill="FFFFFF"/>
        <w:spacing w:before="0" w:after="0" w:line="600" w:lineRule="exact"/>
        <w:ind w:firstLine="640" w:firstLineChars="200"/>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要充分认识到抓好秋冬季大气污染防治工作对全年环境空气质量改善的决定性作用。切实加强组织领导</w:t>
      </w:r>
      <w:r>
        <w:rPr>
          <w:rFonts w:ascii="仿宋" w:hAnsi="仿宋" w:eastAsia="仿宋"/>
          <w:kern w:val="0"/>
          <w:sz w:val="32"/>
          <w:szCs w:val="32"/>
          <w:shd w:val="clear" w:color="auto" w:fill="FFFFFF"/>
        </w:rPr>
        <w:t>，</w:t>
      </w:r>
      <w:r>
        <w:rPr>
          <w:rFonts w:hint="eastAsia" w:ascii="仿宋" w:hAnsi="仿宋" w:eastAsia="仿宋"/>
          <w:kern w:val="0"/>
          <w:sz w:val="32"/>
          <w:szCs w:val="32"/>
          <w:shd w:val="clear" w:color="auto" w:fill="FFFFFF"/>
        </w:rPr>
        <w:t>摸清底数、建立台账，</w:t>
      </w:r>
      <w:r>
        <w:rPr>
          <w:rFonts w:ascii="仿宋" w:hAnsi="仿宋" w:eastAsia="仿宋"/>
          <w:kern w:val="0"/>
          <w:sz w:val="32"/>
          <w:szCs w:val="32"/>
          <w:shd w:val="clear" w:color="auto" w:fill="FFFFFF"/>
        </w:rPr>
        <w:t>细化分解目标任务，</w:t>
      </w:r>
      <w:r>
        <w:rPr>
          <w:rFonts w:hint="eastAsia" w:ascii="仿宋" w:hAnsi="仿宋" w:eastAsia="仿宋"/>
          <w:kern w:val="0"/>
          <w:sz w:val="32"/>
          <w:szCs w:val="32"/>
          <w:shd w:val="clear" w:color="auto" w:fill="FFFFFF"/>
        </w:rPr>
        <w:t>实行建账销号管理。</w:t>
      </w:r>
      <w:r>
        <w:rPr>
          <w:rFonts w:ascii="仿宋" w:hAnsi="仿宋" w:eastAsia="仿宋"/>
          <w:kern w:val="0"/>
          <w:sz w:val="32"/>
          <w:szCs w:val="32"/>
          <w:shd w:val="clear" w:color="auto" w:fill="FFFFFF"/>
        </w:rPr>
        <w:t>要将工作责任压实到</w:t>
      </w:r>
      <w:r>
        <w:rPr>
          <w:rFonts w:hint="eastAsia" w:ascii="仿宋" w:hAnsi="仿宋" w:eastAsia="仿宋"/>
          <w:kern w:val="0"/>
          <w:sz w:val="32"/>
          <w:szCs w:val="32"/>
          <w:shd w:val="clear" w:color="auto" w:fill="FFFFFF"/>
        </w:rPr>
        <w:t>各乡镇、各有关部门、</w:t>
      </w:r>
      <w:r>
        <w:rPr>
          <w:rFonts w:ascii="仿宋" w:hAnsi="仿宋" w:eastAsia="仿宋"/>
          <w:kern w:val="0"/>
          <w:sz w:val="32"/>
          <w:szCs w:val="32"/>
          <w:shd w:val="clear" w:color="auto" w:fill="FFFFFF"/>
        </w:rPr>
        <w:t>各相关企业。</w:t>
      </w:r>
      <w:r>
        <w:rPr>
          <w:rFonts w:hint="eastAsia" w:ascii="仿宋" w:hAnsi="仿宋" w:eastAsia="仿宋"/>
          <w:kern w:val="0"/>
          <w:sz w:val="32"/>
          <w:szCs w:val="32"/>
          <w:shd w:val="clear" w:color="auto" w:fill="FFFFFF"/>
        </w:rPr>
        <w:t>县</w:t>
      </w:r>
      <w:r>
        <w:rPr>
          <w:rFonts w:ascii="仿宋" w:hAnsi="仿宋" w:eastAsia="仿宋"/>
          <w:kern w:val="0"/>
          <w:sz w:val="32"/>
          <w:szCs w:val="32"/>
          <w:shd w:val="clear" w:color="auto" w:fill="FFFFFF"/>
        </w:rPr>
        <w:t>直相关部门要按照工作职责分工，组织本行业落实好各项工作任务，加大指导、督促力度。各部门间要密切配合，同向发力，合力推进，形成齐抓共管的良好工作局面。</w:t>
      </w:r>
    </w:p>
    <w:p>
      <w:pPr>
        <w:pStyle w:val="6"/>
        <w:spacing w:before="0" w:beforeAutospacing="0" w:after="0" w:afterAutospacing="0" w:line="600" w:lineRule="exact"/>
        <w:ind w:firstLine="643" w:firstLineChars="200"/>
        <w:rPr>
          <w:rFonts w:ascii="仿宋" w:hAnsi="仿宋" w:eastAsia="仿宋" w:cs="方正楷体_GBK"/>
          <w:b/>
          <w:bCs/>
          <w:kern w:val="2"/>
          <w:sz w:val="32"/>
          <w:szCs w:val="32"/>
        </w:rPr>
      </w:pPr>
      <w:r>
        <w:rPr>
          <w:rFonts w:hint="eastAsia" w:ascii="仿宋" w:hAnsi="仿宋" w:eastAsia="仿宋" w:cs="方正楷体_GBK"/>
          <w:b/>
          <w:bCs/>
          <w:kern w:val="2"/>
          <w:sz w:val="32"/>
          <w:szCs w:val="32"/>
        </w:rPr>
        <w:t>（二）严格执法监管</w:t>
      </w:r>
    </w:p>
    <w:p>
      <w:pPr>
        <w:pStyle w:val="6"/>
        <w:spacing w:before="0" w:beforeAutospacing="0" w:after="0" w:afterAutospacing="0"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要围绕攻坚行动重点任务，提高执法强度和执法质量，切实传导压力，推动企业落实生态环境保护主体责任。县生态环境</w:t>
      </w:r>
      <w:r>
        <w:rPr>
          <w:rFonts w:ascii="仿宋" w:hAnsi="仿宋" w:eastAsia="仿宋"/>
          <w:sz w:val="32"/>
          <w:szCs w:val="32"/>
          <w:shd w:val="clear" w:color="auto" w:fill="FFFFFF"/>
        </w:rPr>
        <w:t>、住建、发改、</w:t>
      </w:r>
      <w:r>
        <w:rPr>
          <w:rFonts w:hint="eastAsia" w:ascii="仿宋" w:hAnsi="仿宋" w:eastAsia="仿宋"/>
          <w:sz w:val="32"/>
          <w:szCs w:val="32"/>
          <w:shd w:val="clear" w:color="auto" w:fill="FFFFFF"/>
        </w:rPr>
        <w:t>科商经</w:t>
      </w:r>
      <w:r>
        <w:rPr>
          <w:rFonts w:ascii="仿宋" w:hAnsi="仿宋" w:eastAsia="仿宋"/>
          <w:sz w:val="32"/>
          <w:szCs w:val="32"/>
          <w:shd w:val="clear" w:color="auto" w:fill="FFFFFF"/>
        </w:rPr>
        <w:t>信、公安、</w:t>
      </w:r>
      <w:r>
        <w:rPr>
          <w:rFonts w:hint="eastAsia" w:ascii="仿宋" w:hAnsi="仿宋" w:eastAsia="仿宋"/>
          <w:sz w:val="32"/>
          <w:szCs w:val="32"/>
          <w:shd w:val="clear" w:color="auto" w:fill="FFFFFF"/>
        </w:rPr>
        <w:t>城管、</w:t>
      </w:r>
      <w:r>
        <w:rPr>
          <w:rFonts w:ascii="仿宋" w:hAnsi="仿宋" w:eastAsia="仿宋"/>
          <w:sz w:val="32"/>
          <w:szCs w:val="32"/>
          <w:shd w:val="clear" w:color="auto" w:fill="FFFFFF"/>
        </w:rPr>
        <w:t>交通、</w:t>
      </w:r>
      <w:r>
        <w:rPr>
          <w:rFonts w:hint="eastAsia" w:ascii="仿宋" w:hAnsi="仿宋" w:eastAsia="仿宋"/>
          <w:sz w:val="32"/>
          <w:szCs w:val="32"/>
          <w:shd w:val="clear" w:color="auto" w:fill="FFFFFF"/>
        </w:rPr>
        <w:t>市场监管</w:t>
      </w:r>
      <w:r>
        <w:rPr>
          <w:rFonts w:ascii="仿宋" w:hAnsi="仿宋" w:eastAsia="仿宋"/>
          <w:sz w:val="32"/>
          <w:szCs w:val="32"/>
          <w:shd w:val="clear" w:color="auto" w:fill="FFFFFF"/>
        </w:rPr>
        <w:t>等部门要密切</w:t>
      </w:r>
      <w:r>
        <w:rPr>
          <w:rFonts w:hint="eastAsia" w:ascii="仿宋" w:hAnsi="仿宋" w:eastAsia="仿宋"/>
          <w:sz w:val="32"/>
          <w:szCs w:val="32"/>
          <w:shd w:val="clear" w:color="auto" w:fill="FFFFFF"/>
        </w:rPr>
        <w:t>配合，加强执法</w:t>
      </w:r>
      <w:r>
        <w:rPr>
          <w:rFonts w:ascii="仿宋" w:hAnsi="仿宋" w:eastAsia="仿宋"/>
          <w:sz w:val="32"/>
          <w:szCs w:val="32"/>
          <w:shd w:val="clear" w:color="auto" w:fill="FFFFFF"/>
        </w:rPr>
        <w:t>协调联动，督促、指导各</w:t>
      </w:r>
      <w:r>
        <w:rPr>
          <w:rFonts w:hint="eastAsia" w:ascii="仿宋" w:hAnsi="仿宋" w:eastAsia="仿宋"/>
          <w:sz w:val="32"/>
          <w:szCs w:val="32"/>
          <w:shd w:val="clear" w:color="auto" w:fill="FFFFFF"/>
        </w:rPr>
        <w:t>领域仔细分析查找薄弱环节，提高环境执法针对性、精准性。</w:t>
      </w:r>
      <w:r>
        <w:rPr>
          <w:rFonts w:ascii="仿宋" w:hAnsi="仿宋" w:eastAsia="仿宋"/>
          <w:sz w:val="32"/>
          <w:szCs w:val="32"/>
          <w:shd w:val="clear" w:color="auto" w:fill="FFFFFF"/>
        </w:rPr>
        <w:t>要强化日常执法检查力度，发现落实不到位的立即要求整改，发现存在违法行为</w:t>
      </w:r>
      <w:r>
        <w:rPr>
          <w:rFonts w:hint="eastAsia" w:ascii="仿宋" w:hAnsi="仿宋" w:eastAsia="仿宋"/>
          <w:sz w:val="32"/>
          <w:szCs w:val="32"/>
          <w:shd w:val="clear" w:color="auto" w:fill="FFFFFF"/>
        </w:rPr>
        <w:t>要</w:t>
      </w:r>
      <w:r>
        <w:rPr>
          <w:rFonts w:ascii="仿宋" w:hAnsi="仿宋" w:eastAsia="仿宋"/>
          <w:sz w:val="32"/>
          <w:szCs w:val="32"/>
          <w:shd w:val="clear" w:color="auto" w:fill="FFFFFF"/>
        </w:rPr>
        <w:t>依法严惩。</w:t>
      </w:r>
    </w:p>
    <w:p>
      <w:pPr>
        <w:pStyle w:val="6"/>
        <w:numPr>
          <w:ilvl w:val="0"/>
          <w:numId w:val="1"/>
        </w:numPr>
        <w:spacing w:before="0" w:beforeAutospacing="0" w:after="0" w:afterAutospacing="0" w:line="600" w:lineRule="exact"/>
        <w:ind w:firstLine="643" w:firstLineChars="200"/>
        <w:rPr>
          <w:rFonts w:ascii="仿宋" w:hAnsi="仿宋" w:eastAsia="仿宋" w:cs="方正楷体_GBK"/>
          <w:b/>
          <w:bCs/>
          <w:kern w:val="2"/>
          <w:sz w:val="32"/>
          <w:szCs w:val="32"/>
        </w:rPr>
      </w:pPr>
      <w:r>
        <w:rPr>
          <w:rFonts w:hint="eastAsia" w:ascii="仿宋" w:hAnsi="仿宋" w:eastAsia="仿宋" w:cs="方正楷体_GBK"/>
          <w:b/>
          <w:bCs/>
          <w:kern w:val="2"/>
          <w:sz w:val="32"/>
          <w:szCs w:val="32"/>
        </w:rPr>
        <w:t>强化重点管控</w:t>
      </w:r>
    </w:p>
    <w:p>
      <w:pPr>
        <w:pStyle w:val="6"/>
        <w:spacing w:before="0" w:beforeAutospacing="0" w:after="0" w:afterAutospacing="0"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要严格落实《黄山市重点区域大气环境精细化管控实施方案》，建立重点区域污染源管控清单并及时进行动态更新，常态化开展日常巡查。建立环境空气质量自动监测站点周边问题排查发现处置机制，安排专人紧盯环境空气自动监测数据，及时发现、及时解决存在的问题，对于省、市推送的问题，要及时开展排查，并按要求进行反馈排查及处置情况。</w:t>
      </w:r>
    </w:p>
    <w:p>
      <w:pPr>
        <w:pStyle w:val="6"/>
        <w:spacing w:before="0" w:beforeAutospacing="0" w:after="0" w:afterAutospacing="0" w:line="600" w:lineRule="exact"/>
        <w:ind w:firstLine="643" w:firstLineChars="200"/>
        <w:rPr>
          <w:rFonts w:ascii="仿宋" w:hAnsi="仿宋" w:eastAsia="仿宋" w:cs="方正楷体_GBK"/>
          <w:b/>
          <w:bCs/>
          <w:kern w:val="2"/>
          <w:sz w:val="32"/>
          <w:szCs w:val="32"/>
        </w:rPr>
      </w:pPr>
      <w:r>
        <w:rPr>
          <w:rFonts w:hint="eastAsia" w:ascii="仿宋" w:hAnsi="仿宋" w:eastAsia="仿宋" w:cs="方正楷体_GBK"/>
          <w:b/>
          <w:bCs/>
          <w:kern w:val="2"/>
          <w:sz w:val="32"/>
          <w:szCs w:val="32"/>
        </w:rPr>
        <w:t>（四）强化督查调度</w:t>
      </w:r>
    </w:p>
    <w:p>
      <w:pPr>
        <w:spacing w:before="0" w:after="0" w:line="600" w:lineRule="exact"/>
        <w:ind w:firstLine="640" w:firstLineChars="200"/>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 xml:space="preserve">市大气办将按日通报各地空气质量情况，按月对各地空气质量情况进行排名，对重点工作任务落实不力和空气环境质量恶化的区域进行预警提醒，视情提请市政府进行约谈。相关市直部门将成立秋冬季大气专项督查组，对各类大气污染源开展专项督查，建立交办问题清单。县直各相关部门于11月10日前将专项督查联系人名单及联系方式（见附件1）报送至县环委办。为方便工作交流，请各单位联系人加入“祁门县大气污染防治工作群”。 </w:t>
      </w:r>
    </w:p>
    <w:p>
      <w:pPr>
        <w:pStyle w:val="2"/>
        <w:spacing w:before="0" w:after="0" w:line="600" w:lineRule="exact"/>
        <w:ind w:firstLine="640" w:firstLineChars="200"/>
        <w:rPr>
          <w:rFonts w:ascii="仿宋" w:hAnsi="仿宋" w:eastAsia="仿宋"/>
          <w:b w:val="0"/>
        </w:rPr>
      </w:pPr>
      <w:r>
        <w:rPr>
          <w:rFonts w:hint="eastAsia" w:ascii="仿宋" w:hAnsi="仿宋" w:eastAsia="仿宋"/>
          <w:b w:val="0"/>
        </w:rPr>
        <w:t>联系人：江春兰      联系电话：4506892</w:t>
      </w:r>
    </w:p>
    <w:p>
      <w:pPr>
        <w:pStyle w:val="2"/>
        <w:spacing w:before="0" w:after="0" w:line="600" w:lineRule="exact"/>
        <w:ind w:firstLine="640" w:firstLineChars="200"/>
        <w:rPr>
          <w:rFonts w:ascii="仿宋" w:hAnsi="仿宋" w:eastAsia="仿宋"/>
          <w:b w:val="0"/>
        </w:rPr>
      </w:pPr>
      <w:r>
        <w:rPr>
          <w:rFonts w:hint="eastAsia" w:ascii="仿宋" w:hAnsi="仿宋" w:eastAsia="仿宋"/>
          <w:b w:val="0"/>
        </w:rPr>
        <w:t>邮箱：1432917808</w:t>
      </w:r>
      <w:r>
        <w:rPr>
          <w:rFonts w:ascii="仿宋" w:hAnsi="仿宋" w:eastAsia="仿宋"/>
          <w:b w:val="0"/>
        </w:rPr>
        <w:t>@qq.com</w:t>
      </w:r>
    </w:p>
    <w:p>
      <w:pPr>
        <w:spacing w:before="0" w:after="0" w:line="600" w:lineRule="exact"/>
        <w:ind w:firstLine="640" w:firstLineChars="200"/>
        <w:rPr>
          <w:rFonts w:ascii="仿宋" w:hAnsi="仿宋" w:eastAsia="仿宋"/>
          <w:sz w:val="32"/>
          <w:szCs w:val="32"/>
        </w:rPr>
      </w:pPr>
    </w:p>
    <w:p>
      <w:pPr>
        <w:spacing w:before="0" w:after="0" w:line="600" w:lineRule="exact"/>
        <w:ind w:firstLine="640" w:firstLineChars="200"/>
        <w:rPr>
          <w:rFonts w:ascii="仿宋" w:hAnsi="仿宋" w:eastAsia="仿宋"/>
          <w:sz w:val="32"/>
          <w:szCs w:val="32"/>
        </w:rPr>
      </w:pPr>
    </w:p>
    <w:p>
      <w:pPr>
        <w:spacing w:before="0" w:after="0" w:line="600" w:lineRule="exact"/>
        <w:ind w:firstLine="640" w:firstLineChars="200"/>
        <w:rPr>
          <w:rFonts w:ascii="仿宋" w:hAnsi="仿宋" w:eastAsia="仿宋"/>
          <w:kern w:val="0"/>
          <w:sz w:val="32"/>
          <w:szCs w:val="32"/>
          <w:shd w:val="clear" w:color="auto" w:fill="FFFFFF"/>
        </w:rPr>
      </w:pPr>
      <w:r>
        <w:rPr>
          <w:rFonts w:hint="eastAsia" w:ascii="仿宋" w:hAnsi="仿宋" w:eastAsia="仿宋"/>
          <w:sz w:val="32"/>
          <w:szCs w:val="32"/>
        </w:rPr>
        <w:t>附件：1.祁门县</w:t>
      </w:r>
      <w:r>
        <w:rPr>
          <w:rFonts w:hint="eastAsia" w:ascii="仿宋" w:hAnsi="仿宋" w:eastAsia="仿宋"/>
          <w:kern w:val="0"/>
          <w:sz w:val="32"/>
          <w:szCs w:val="32"/>
          <w:shd w:val="clear" w:color="auto" w:fill="FFFFFF"/>
        </w:rPr>
        <w:t>秋冬季大气专项督查工作联系人</w:t>
      </w:r>
    </w:p>
    <w:p>
      <w:pPr>
        <w:pStyle w:val="2"/>
        <w:spacing w:before="0" w:after="0" w:line="600" w:lineRule="exact"/>
        <w:ind w:firstLine="1600" w:firstLineChars="500"/>
        <w:rPr>
          <w:rFonts w:ascii="仿宋" w:hAnsi="仿宋" w:eastAsia="仿宋"/>
          <w:b w:val="0"/>
        </w:rPr>
      </w:pPr>
      <w:r>
        <w:rPr>
          <w:rFonts w:hint="eastAsia" w:ascii="仿宋" w:hAnsi="仿宋" w:eastAsia="仿宋"/>
          <w:b w:val="0"/>
        </w:rPr>
        <w:t>2.“祁门县大气污染防治工作群”微信二维码</w:t>
      </w:r>
    </w:p>
    <w:p>
      <w:pPr>
        <w:pStyle w:val="2"/>
        <w:keepNext w:val="0"/>
        <w:keepLines w:val="0"/>
        <w:spacing w:before="0" w:after="0" w:line="600" w:lineRule="exact"/>
        <w:ind w:firstLine="200"/>
        <w:jc w:val="right"/>
        <w:rPr>
          <w:rFonts w:ascii="仿宋" w:hAnsi="仿宋" w:eastAsia="仿宋" w:cs="Times New Roman"/>
          <w:b w:val="0"/>
          <w:bCs w:val="0"/>
          <w:kern w:val="0"/>
          <w:shd w:val="clear" w:color="auto" w:fill="FFFFFF"/>
        </w:rPr>
      </w:pPr>
    </w:p>
    <w:p>
      <w:pPr>
        <w:pStyle w:val="2"/>
        <w:keepNext w:val="0"/>
        <w:keepLines w:val="0"/>
        <w:spacing w:before="0" w:after="0" w:line="600" w:lineRule="exact"/>
        <w:ind w:right="640" w:firstLine="2720" w:firstLineChars="850"/>
        <w:rPr>
          <w:rFonts w:ascii="仿宋" w:hAnsi="仿宋" w:eastAsia="仿宋" w:cs="Times New Roman"/>
          <w:b w:val="0"/>
          <w:bCs w:val="0"/>
          <w:kern w:val="0"/>
          <w:shd w:val="clear" w:color="auto" w:fill="FFFFFF"/>
        </w:rPr>
      </w:pPr>
    </w:p>
    <w:p>
      <w:pPr>
        <w:pStyle w:val="2"/>
        <w:keepNext w:val="0"/>
        <w:keepLines w:val="0"/>
        <w:spacing w:before="0" w:after="0" w:line="600" w:lineRule="exact"/>
        <w:ind w:right="640" w:firstLine="2720" w:firstLineChars="850"/>
        <w:rPr>
          <w:rFonts w:ascii="仿宋" w:hAnsi="仿宋" w:eastAsia="仿宋" w:cs="Times New Roman"/>
          <w:b w:val="0"/>
          <w:bCs w:val="0"/>
          <w:kern w:val="0"/>
          <w:shd w:val="clear" w:color="auto" w:fill="FFFFFF"/>
        </w:rPr>
      </w:pPr>
    </w:p>
    <w:p>
      <w:pPr>
        <w:pStyle w:val="2"/>
        <w:keepNext w:val="0"/>
        <w:keepLines w:val="0"/>
        <w:spacing w:before="0" w:after="0" w:line="600" w:lineRule="exact"/>
        <w:ind w:right="640" w:firstLine="2720" w:firstLineChars="850"/>
        <w:rPr>
          <w:rFonts w:ascii="仿宋" w:hAnsi="仿宋" w:eastAsia="仿宋" w:cs="Times New Roman"/>
          <w:b w:val="0"/>
          <w:bCs w:val="0"/>
          <w:kern w:val="0"/>
          <w:shd w:val="clear" w:color="auto" w:fill="FFFFFF"/>
        </w:rPr>
      </w:pPr>
      <w:r>
        <w:rPr>
          <w:rFonts w:hint="eastAsia" w:ascii="仿宋" w:hAnsi="仿宋" w:eastAsia="仿宋" w:cs="Times New Roman"/>
          <w:b w:val="0"/>
          <w:bCs w:val="0"/>
          <w:kern w:val="0"/>
          <w:shd w:val="clear" w:color="auto" w:fill="FFFFFF"/>
        </w:rPr>
        <w:t>祁门县生态环境保护委员会办公室</w:t>
      </w:r>
    </w:p>
    <w:p>
      <w:pPr>
        <w:pStyle w:val="2"/>
        <w:keepNext w:val="0"/>
        <w:keepLines w:val="0"/>
        <w:spacing w:before="0" w:after="0" w:line="600" w:lineRule="exact"/>
        <w:ind w:firstLine="200"/>
        <w:jc w:val="center"/>
        <w:rPr>
          <w:rFonts w:ascii="仿宋" w:hAnsi="仿宋" w:eastAsia="仿宋" w:cs="Times New Roman"/>
          <w:b w:val="0"/>
          <w:bCs w:val="0"/>
          <w:kern w:val="0"/>
          <w:shd w:val="clear" w:color="auto" w:fill="FFFFFF"/>
        </w:rPr>
      </w:pPr>
      <w:r>
        <w:rPr>
          <w:rFonts w:hint="eastAsia" w:ascii="仿宋" w:hAnsi="仿宋" w:eastAsia="仿宋" w:cs="Times New Roman"/>
          <w:b w:val="0"/>
          <w:bCs w:val="0"/>
          <w:kern w:val="0"/>
          <w:shd w:val="clear" w:color="auto" w:fill="FFFFFF"/>
        </w:rPr>
        <w:t xml:space="preserve">            2023年10月31日</w:t>
      </w:r>
    </w:p>
    <w:bookmarkEnd w:id="0"/>
    <w:p/>
    <w:p>
      <w:pPr>
        <w:pStyle w:val="2"/>
      </w:pPr>
    </w:p>
    <w:p/>
    <w:p>
      <w:pPr>
        <w:rPr>
          <w:rFonts w:asciiTheme="minorEastAsia" w:hAnsiTheme="minorEastAsia" w:eastAsiaTheme="minorEastAsia"/>
          <w:b/>
          <w:sz w:val="32"/>
          <w:szCs w:val="32"/>
        </w:rPr>
      </w:pPr>
      <w:r>
        <w:rPr>
          <w:rFonts w:hint="eastAsia" w:cs="黑体" w:asciiTheme="minorEastAsia" w:hAnsiTheme="minorEastAsia" w:eastAsiaTheme="minorEastAsia"/>
          <w:b/>
          <w:sz w:val="32"/>
          <w:szCs w:val="32"/>
        </w:rPr>
        <w:t>附件1：</w:t>
      </w:r>
    </w:p>
    <w:p>
      <w:pPr>
        <w:adjustRightInd w:val="0"/>
        <w:snapToGrid w:val="0"/>
        <w:spacing w:line="560" w:lineRule="exact"/>
        <w:jc w:val="center"/>
        <w:rPr>
          <w:rFonts w:cs="方正小标宋简体" w:asciiTheme="majorEastAsia" w:hAnsiTheme="majorEastAsia" w:eastAsiaTheme="majorEastAsia"/>
          <w:b/>
          <w:color w:val="000000"/>
          <w:sz w:val="36"/>
          <w:szCs w:val="36"/>
        </w:rPr>
      </w:pPr>
      <w:r>
        <w:rPr>
          <w:rFonts w:hint="eastAsia" w:cs="方正小标宋简体" w:asciiTheme="majorEastAsia" w:hAnsiTheme="majorEastAsia" w:eastAsiaTheme="majorEastAsia"/>
          <w:b/>
          <w:color w:val="000000"/>
          <w:sz w:val="36"/>
          <w:szCs w:val="36"/>
        </w:rPr>
        <w:t>祁门县秋冬季大气专项督查工作联系人</w:t>
      </w:r>
    </w:p>
    <w:tbl>
      <w:tblPr>
        <w:tblStyle w:val="7"/>
        <w:tblpPr w:leftFromText="180" w:rightFromText="180" w:vertAnchor="text" w:horzAnchor="margin" w:tblpX="-528" w:tblpY="243"/>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0"/>
        <w:gridCol w:w="1930"/>
        <w:gridCol w:w="1931"/>
        <w:gridCol w:w="1930"/>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1930" w:type="dxa"/>
            <w:vAlign w:val="center"/>
          </w:tcPr>
          <w:p>
            <w:pPr>
              <w:jc w:val="center"/>
              <w:rPr>
                <w:rFonts w:ascii="仿宋" w:hAnsi="仿宋" w:eastAsia="仿宋"/>
                <w:b/>
                <w:bCs/>
                <w:sz w:val="32"/>
                <w:szCs w:val="32"/>
              </w:rPr>
            </w:pPr>
            <w:r>
              <w:rPr>
                <w:rFonts w:hint="eastAsia" w:ascii="仿宋" w:hAnsi="仿宋" w:eastAsia="仿宋" w:cs="黑体"/>
                <w:b/>
                <w:bCs/>
                <w:sz w:val="32"/>
                <w:szCs w:val="32"/>
              </w:rPr>
              <w:t>单位</w:t>
            </w:r>
          </w:p>
        </w:tc>
        <w:tc>
          <w:tcPr>
            <w:tcW w:w="1930" w:type="dxa"/>
            <w:vAlign w:val="center"/>
          </w:tcPr>
          <w:p>
            <w:pPr>
              <w:jc w:val="center"/>
              <w:rPr>
                <w:rFonts w:ascii="仿宋" w:hAnsi="仿宋" w:eastAsia="仿宋"/>
                <w:b/>
                <w:bCs/>
                <w:sz w:val="32"/>
                <w:szCs w:val="32"/>
              </w:rPr>
            </w:pPr>
            <w:r>
              <w:rPr>
                <w:rFonts w:hint="eastAsia" w:ascii="仿宋" w:hAnsi="仿宋" w:eastAsia="仿宋" w:cs="黑体"/>
                <w:b/>
                <w:bCs/>
                <w:sz w:val="32"/>
                <w:szCs w:val="32"/>
              </w:rPr>
              <w:t>姓名</w:t>
            </w:r>
          </w:p>
        </w:tc>
        <w:tc>
          <w:tcPr>
            <w:tcW w:w="1931" w:type="dxa"/>
            <w:vAlign w:val="center"/>
          </w:tcPr>
          <w:p>
            <w:pPr>
              <w:jc w:val="center"/>
              <w:rPr>
                <w:rFonts w:ascii="仿宋" w:hAnsi="仿宋" w:eastAsia="仿宋"/>
                <w:b/>
                <w:bCs/>
                <w:sz w:val="32"/>
                <w:szCs w:val="32"/>
              </w:rPr>
            </w:pPr>
            <w:r>
              <w:rPr>
                <w:rFonts w:hint="eastAsia" w:ascii="仿宋" w:hAnsi="仿宋" w:eastAsia="仿宋" w:cs="黑体"/>
                <w:b/>
                <w:bCs/>
                <w:sz w:val="32"/>
                <w:szCs w:val="32"/>
              </w:rPr>
              <w:t>职务</w:t>
            </w:r>
          </w:p>
        </w:tc>
        <w:tc>
          <w:tcPr>
            <w:tcW w:w="1930" w:type="dxa"/>
            <w:vAlign w:val="center"/>
          </w:tcPr>
          <w:p>
            <w:pPr>
              <w:jc w:val="center"/>
              <w:rPr>
                <w:rFonts w:ascii="仿宋" w:hAnsi="仿宋" w:eastAsia="仿宋"/>
                <w:b/>
                <w:bCs/>
                <w:sz w:val="32"/>
                <w:szCs w:val="32"/>
              </w:rPr>
            </w:pPr>
            <w:r>
              <w:rPr>
                <w:rFonts w:hint="eastAsia" w:ascii="仿宋" w:hAnsi="仿宋" w:eastAsia="仿宋" w:cs="黑体"/>
                <w:b/>
                <w:bCs/>
                <w:sz w:val="32"/>
                <w:szCs w:val="32"/>
              </w:rPr>
              <w:t>联系方式</w:t>
            </w:r>
          </w:p>
        </w:tc>
        <w:tc>
          <w:tcPr>
            <w:tcW w:w="1931" w:type="dxa"/>
            <w:vAlign w:val="center"/>
          </w:tcPr>
          <w:p>
            <w:pPr>
              <w:jc w:val="center"/>
              <w:rPr>
                <w:rFonts w:ascii="仿宋" w:hAnsi="仿宋" w:eastAsia="仿宋"/>
                <w:b/>
                <w:bCs/>
                <w:sz w:val="32"/>
                <w:szCs w:val="32"/>
              </w:rPr>
            </w:pPr>
            <w:r>
              <w:rPr>
                <w:rFonts w:hint="eastAsia" w:ascii="仿宋" w:hAnsi="仿宋" w:eastAsia="仿宋" w:cs="黑体"/>
                <w:b/>
                <w:bCs/>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1930" w:type="dxa"/>
          </w:tcPr>
          <w:p>
            <w:pPr>
              <w:jc w:val="center"/>
              <w:rPr>
                <w:rFonts w:ascii="仿宋" w:hAnsi="仿宋" w:eastAsia="仿宋"/>
                <w:b/>
                <w:bCs/>
              </w:rPr>
            </w:pPr>
          </w:p>
        </w:tc>
        <w:tc>
          <w:tcPr>
            <w:tcW w:w="1930" w:type="dxa"/>
          </w:tcPr>
          <w:p>
            <w:pPr>
              <w:jc w:val="center"/>
              <w:rPr>
                <w:rFonts w:ascii="仿宋" w:hAnsi="仿宋" w:eastAsia="仿宋"/>
                <w:b/>
                <w:bCs/>
              </w:rPr>
            </w:pPr>
          </w:p>
        </w:tc>
        <w:tc>
          <w:tcPr>
            <w:tcW w:w="1931" w:type="dxa"/>
          </w:tcPr>
          <w:p>
            <w:pPr>
              <w:jc w:val="center"/>
              <w:rPr>
                <w:rFonts w:ascii="仿宋" w:hAnsi="仿宋" w:eastAsia="仿宋"/>
                <w:b/>
                <w:bCs/>
              </w:rPr>
            </w:pPr>
          </w:p>
        </w:tc>
        <w:tc>
          <w:tcPr>
            <w:tcW w:w="1930" w:type="dxa"/>
          </w:tcPr>
          <w:p>
            <w:pPr>
              <w:jc w:val="center"/>
              <w:rPr>
                <w:rFonts w:ascii="仿宋" w:hAnsi="仿宋" w:eastAsia="仿宋"/>
                <w:b/>
                <w:bCs/>
              </w:rPr>
            </w:pPr>
          </w:p>
        </w:tc>
        <w:tc>
          <w:tcPr>
            <w:tcW w:w="1931" w:type="dxa"/>
          </w:tcPr>
          <w:p>
            <w:pPr>
              <w:jc w:val="center"/>
              <w:rPr>
                <w:rFonts w:ascii="仿宋" w:hAnsi="仿宋" w:eastAsia="仿宋"/>
                <w:b/>
                <w:bCs/>
              </w:rPr>
            </w:pPr>
          </w:p>
        </w:tc>
      </w:tr>
    </w:tbl>
    <w:p>
      <w:pPr>
        <w:adjustRightInd w:val="0"/>
        <w:snapToGrid w:val="0"/>
        <w:spacing w:line="560" w:lineRule="exact"/>
        <w:jc w:val="center"/>
        <w:rPr>
          <w:rFonts w:asciiTheme="majorEastAsia" w:hAnsiTheme="majorEastAsia" w:eastAsiaTheme="majorEastAsia"/>
          <w:b/>
          <w:color w:val="000000"/>
          <w:sz w:val="44"/>
          <w:szCs w:val="44"/>
        </w:rPr>
      </w:pPr>
    </w:p>
    <w:p>
      <w:pPr>
        <w:jc w:val="left"/>
        <w:rPr>
          <w:rFonts w:asciiTheme="majorEastAsia" w:hAnsiTheme="majorEastAsia" w:eastAsiaTheme="majorEastAsia"/>
        </w:rPr>
      </w:pPr>
    </w:p>
    <w:p>
      <w:pPr>
        <w:jc w:val="center"/>
        <w:rPr>
          <w:sz w:val="36"/>
          <w:szCs w:val="36"/>
        </w:rPr>
      </w:pPr>
    </w:p>
    <w:p/>
    <w:p>
      <w:pPr>
        <w:pStyle w:val="2"/>
      </w:pPr>
    </w:p>
    <w:p/>
    <w:p>
      <w:pPr>
        <w:pStyle w:val="2"/>
      </w:pPr>
    </w:p>
    <w:p/>
    <w:p>
      <w:pPr>
        <w:pStyle w:val="2"/>
      </w:pPr>
    </w:p>
    <w:p/>
    <w:p>
      <w:pPr>
        <w:rPr>
          <w:rFonts w:hint="eastAsia" w:cs="黑体" w:asciiTheme="minorEastAsia" w:hAnsiTheme="minorEastAsia" w:eastAsiaTheme="minorEastAsia"/>
          <w:b/>
          <w:sz w:val="32"/>
          <w:szCs w:val="32"/>
        </w:rPr>
      </w:pPr>
      <w:r>
        <w:rPr>
          <w:rFonts w:hint="eastAsia" w:cs="黑体" w:asciiTheme="minorEastAsia" w:hAnsiTheme="minorEastAsia" w:eastAsiaTheme="minorEastAsia"/>
          <w:b/>
          <w:sz w:val="32"/>
          <w:szCs w:val="32"/>
        </w:rPr>
        <w:t>附件2：</w:t>
      </w:r>
    </w:p>
    <w:p>
      <w:pPr>
        <w:pStyle w:val="2"/>
      </w:pPr>
      <w:r>
        <w:drawing>
          <wp:inline distT="0" distB="0" distL="0" distR="0">
            <wp:extent cx="5272405" cy="6505575"/>
            <wp:effectExtent l="19050" t="0" r="4118" b="0"/>
            <wp:docPr id="3" name="图片 1" descr="D:\Documents\WeChat Files\wxid_o5oancxfe9sy11\FileStorage\Temp\e97155e2ea95914546f43117952bd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Documents\WeChat Files\wxid_o5oancxfe9sy11\FileStorage\Temp\e97155e2ea95914546f43117952bd93.jpg"/>
                    <pic:cNvPicPr>
                      <a:picLocks noChangeAspect="1" noChangeArrowheads="1"/>
                    </pic:cNvPicPr>
                  </pic:nvPicPr>
                  <pic:blipFill>
                    <a:blip r:embed="rId7"/>
                    <a:srcRect/>
                    <a:stretch>
                      <a:fillRect/>
                    </a:stretch>
                  </pic:blipFill>
                  <pic:spPr>
                    <a:xfrm>
                      <a:off x="0" y="0"/>
                      <a:ext cx="5274310" cy="6507522"/>
                    </a:xfrm>
                    <a:prstGeom prst="rect">
                      <a:avLst/>
                    </a:prstGeom>
                    <a:noFill/>
                    <a:ln w="9525">
                      <a:noFill/>
                      <a:miter lim="800000"/>
                      <a:headEnd/>
                      <a:tailEnd/>
                    </a:ln>
                  </pic:spPr>
                </pic:pic>
              </a:graphicData>
            </a:graphic>
          </wp:inline>
        </w:drawing>
      </w:r>
    </w:p>
    <w:p>
      <w:pPr>
        <w:pStyle w:val="2"/>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51B43E-56FC-4AB6-931E-A803AB058E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0E8459-AB4A-4F86-92AA-D48DF8D21C1F}"/>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34C2E54-7A24-48F5-B812-9D11D6E62314}"/>
  </w:font>
  <w:font w:name="仿宋">
    <w:panose1 w:val="02010609060101010101"/>
    <w:charset w:val="86"/>
    <w:family w:val="modern"/>
    <w:pitch w:val="default"/>
    <w:sig w:usb0="800002BF" w:usb1="38CF7CFA" w:usb2="00000016" w:usb3="00000000" w:csb0="00040001" w:csb1="00000000"/>
    <w:embedRegular r:id="rId4" w:fontKey="{AEF99278-DEF8-4604-8AD6-9CBC48473ED8}"/>
  </w:font>
  <w:font w:name="方正黑体_GBK">
    <w:altName w:val="微软雅黑"/>
    <w:panose1 w:val="00000000000000000000"/>
    <w:charset w:val="86"/>
    <w:family w:val="auto"/>
    <w:pitch w:val="default"/>
    <w:sig w:usb0="00000000" w:usb1="00000000" w:usb2="00000000" w:usb3="00000000" w:csb0="00040000" w:csb1="00000000"/>
    <w:embedRegular r:id="rId5" w:fontKey="{468833E5-8BA6-4352-81FD-86E196984CCB}"/>
  </w:font>
  <w:font w:name="方正楷体_GBK">
    <w:altName w:val="微软雅黑"/>
    <w:panose1 w:val="00000000000000000000"/>
    <w:charset w:val="86"/>
    <w:family w:val="auto"/>
    <w:pitch w:val="default"/>
    <w:sig w:usb0="00000000" w:usb1="00000000" w:usb2="00000000" w:usb3="00000000" w:csb0="00040000" w:csb1="00000000"/>
    <w:embedRegular r:id="rId6" w:fontKey="{3F2A6683-0705-44AC-A0D2-7DD7AE1F05F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04526"/>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15" w:lineRule="auto"/>
      </w:pPr>
      <w:r>
        <w:separator/>
      </w:r>
    </w:p>
  </w:footnote>
  <w:footnote w:type="continuationSeparator" w:id="1">
    <w:p>
      <w:pPr>
        <w:spacing w:before="0" w:after="0" w:line="41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F05A0"/>
    <w:multiLevelType w:val="singleLevel"/>
    <w:tmpl w:val="96DF05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CE"/>
    <w:rsid w:val="000054C5"/>
    <w:rsid w:val="00044525"/>
    <w:rsid w:val="00095228"/>
    <w:rsid w:val="000A07D7"/>
    <w:rsid w:val="000B124B"/>
    <w:rsid w:val="000B72A8"/>
    <w:rsid w:val="000D01AE"/>
    <w:rsid w:val="000E4907"/>
    <w:rsid w:val="000E792B"/>
    <w:rsid w:val="00133D6C"/>
    <w:rsid w:val="00173F6B"/>
    <w:rsid w:val="00195EEB"/>
    <w:rsid w:val="001C72A9"/>
    <w:rsid w:val="001D6BD5"/>
    <w:rsid w:val="001F1037"/>
    <w:rsid w:val="001F4F2A"/>
    <w:rsid w:val="00202EDE"/>
    <w:rsid w:val="00230133"/>
    <w:rsid w:val="00232E3F"/>
    <w:rsid w:val="00256787"/>
    <w:rsid w:val="00260848"/>
    <w:rsid w:val="00276EED"/>
    <w:rsid w:val="00306E63"/>
    <w:rsid w:val="003243B2"/>
    <w:rsid w:val="00383B02"/>
    <w:rsid w:val="003A126C"/>
    <w:rsid w:val="003A6999"/>
    <w:rsid w:val="003D1BA7"/>
    <w:rsid w:val="003D752E"/>
    <w:rsid w:val="003E63B7"/>
    <w:rsid w:val="00407E5C"/>
    <w:rsid w:val="00430878"/>
    <w:rsid w:val="0043258D"/>
    <w:rsid w:val="00445634"/>
    <w:rsid w:val="00457490"/>
    <w:rsid w:val="004659A2"/>
    <w:rsid w:val="004D2A39"/>
    <w:rsid w:val="005050F9"/>
    <w:rsid w:val="0050510E"/>
    <w:rsid w:val="00506B41"/>
    <w:rsid w:val="00521D82"/>
    <w:rsid w:val="00540A66"/>
    <w:rsid w:val="005B3986"/>
    <w:rsid w:val="005C39CC"/>
    <w:rsid w:val="005D5EEE"/>
    <w:rsid w:val="005D6688"/>
    <w:rsid w:val="005E0CFA"/>
    <w:rsid w:val="005F2A44"/>
    <w:rsid w:val="005F3906"/>
    <w:rsid w:val="005F73B2"/>
    <w:rsid w:val="006062F0"/>
    <w:rsid w:val="00616429"/>
    <w:rsid w:val="00635DC6"/>
    <w:rsid w:val="00635F2B"/>
    <w:rsid w:val="00641263"/>
    <w:rsid w:val="0065369A"/>
    <w:rsid w:val="006838FB"/>
    <w:rsid w:val="006A7277"/>
    <w:rsid w:val="006D51A5"/>
    <w:rsid w:val="006D7F74"/>
    <w:rsid w:val="006F7D55"/>
    <w:rsid w:val="00722078"/>
    <w:rsid w:val="00744986"/>
    <w:rsid w:val="00756E25"/>
    <w:rsid w:val="00782D9D"/>
    <w:rsid w:val="007A68E2"/>
    <w:rsid w:val="007E3DD1"/>
    <w:rsid w:val="00807D0F"/>
    <w:rsid w:val="00817BC1"/>
    <w:rsid w:val="00856DEA"/>
    <w:rsid w:val="008849D2"/>
    <w:rsid w:val="00892BBC"/>
    <w:rsid w:val="008961DA"/>
    <w:rsid w:val="008A004F"/>
    <w:rsid w:val="008A2BF1"/>
    <w:rsid w:val="008A3BFE"/>
    <w:rsid w:val="008C1063"/>
    <w:rsid w:val="008E1EFE"/>
    <w:rsid w:val="008F17A8"/>
    <w:rsid w:val="0092244A"/>
    <w:rsid w:val="009361B8"/>
    <w:rsid w:val="00953038"/>
    <w:rsid w:val="00956B58"/>
    <w:rsid w:val="009733F4"/>
    <w:rsid w:val="009B0611"/>
    <w:rsid w:val="009C4FDA"/>
    <w:rsid w:val="00A010D8"/>
    <w:rsid w:val="00A04C42"/>
    <w:rsid w:val="00A122A6"/>
    <w:rsid w:val="00A55A50"/>
    <w:rsid w:val="00A80DCE"/>
    <w:rsid w:val="00A8480D"/>
    <w:rsid w:val="00A91AB7"/>
    <w:rsid w:val="00A9378D"/>
    <w:rsid w:val="00A94411"/>
    <w:rsid w:val="00AA070E"/>
    <w:rsid w:val="00B04A61"/>
    <w:rsid w:val="00B14F9A"/>
    <w:rsid w:val="00B374F4"/>
    <w:rsid w:val="00B55341"/>
    <w:rsid w:val="00B5690D"/>
    <w:rsid w:val="00B612EC"/>
    <w:rsid w:val="00B64C98"/>
    <w:rsid w:val="00B75AAA"/>
    <w:rsid w:val="00B933A9"/>
    <w:rsid w:val="00BB271A"/>
    <w:rsid w:val="00C15B88"/>
    <w:rsid w:val="00C2348F"/>
    <w:rsid w:val="00C7758D"/>
    <w:rsid w:val="00C9472A"/>
    <w:rsid w:val="00CB1386"/>
    <w:rsid w:val="00CD05F1"/>
    <w:rsid w:val="00CD4A20"/>
    <w:rsid w:val="00CE1BB5"/>
    <w:rsid w:val="00D1261A"/>
    <w:rsid w:val="00D22CDB"/>
    <w:rsid w:val="00D86F17"/>
    <w:rsid w:val="00D92ABA"/>
    <w:rsid w:val="00D94FDA"/>
    <w:rsid w:val="00DC7C80"/>
    <w:rsid w:val="00DD00D4"/>
    <w:rsid w:val="00DE5EF4"/>
    <w:rsid w:val="00DF09D3"/>
    <w:rsid w:val="00E20C3F"/>
    <w:rsid w:val="00E466BA"/>
    <w:rsid w:val="00E51351"/>
    <w:rsid w:val="00E60B90"/>
    <w:rsid w:val="00E715FA"/>
    <w:rsid w:val="00E71797"/>
    <w:rsid w:val="00E938BC"/>
    <w:rsid w:val="00EA6C86"/>
    <w:rsid w:val="00EE26DF"/>
    <w:rsid w:val="00EE57C0"/>
    <w:rsid w:val="00EF0DA4"/>
    <w:rsid w:val="00EF1414"/>
    <w:rsid w:val="00EF2F9A"/>
    <w:rsid w:val="00EF4B79"/>
    <w:rsid w:val="00F12481"/>
    <w:rsid w:val="00F3425C"/>
    <w:rsid w:val="00F34AC4"/>
    <w:rsid w:val="00F61BD4"/>
    <w:rsid w:val="00F63AFE"/>
    <w:rsid w:val="00F86032"/>
    <w:rsid w:val="00F907AB"/>
    <w:rsid w:val="00F90A95"/>
    <w:rsid w:val="00FD0002"/>
    <w:rsid w:val="00FD407B"/>
    <w:rsid w:val="00FF4D8F"/>
    <w:rsid w:val="04D5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60" w:after="260" w:line="415" w:lineRule="auto"/>
      <w:jc w:val="both"/>
    </w:pPr>
    <w:rPr>
      <w:rFonts w:ascii="Calibri" w:hAnsi="Calibri" w:eastAsia="宋体" w:cs="Times New Roman"/>
      <w:kern w:val="2"/>
      <w:sz w:val="21"/>
      <w:szCs w:val="24"/>
      <w:lang w:val="en-US" w:eastAsia="zh-CN" w:bidi="ar-SA"/>
    </w:rPr>
  </w:style>
  <w:style w:type="paragraph" w:styleId="2">
    <w:name w:val="heading 2"/>
    <w:basedOn w:val="1"/>
    <w:next w:val="1"/>
    <w:link w:val="9"/>
    <w:unhideWhenUsed/>
    <w:qFormat/>
    <w:uiPriority w:val="9"/>
    <w:pPr>
      <w:keepNext/>
      <w:keepLines/>
      <w:spacing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pPr>
      <w:spacing w:before="0" w:after="0" w:line="240" w:lineRule="auto"/>
    </w:pPr>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2 Char"/>
    <w:basedOn w:val="8"/>
    <w:link w:val="2"/>
    <w:uiPriority w:val="9"/>
    <w:rPr>
      <w:rFonts w:asciiTheme="majorHAnsi" w:hAnsiTheme="majorHAnsi" w:eastAsiaTheme="majorEastAsia" w:cstheme="majorBidi"/>
      <w:b/>
      <w:bCs/>
      <w:sz w:val="32"/>
      <w:szCs w:val="32"/>
    </w:rPr>
  </w:style>
  <w:style w:type="character" w:customStyle="1" w:styleId="10">
    <w:name w:val="页眉 Char"/>
    <w:basedOn w:val="8"/>
    <w:link w:val="5"/>
    <w:semiHidden/>
    <w:uiPriority w:val="99"/>
    <w:rPr>
      <w:rFonts w:ascii="Calibri" w:hAnsi="Calibri" w:eastAsia="宋体" w:cs="Times New Roman"/>
      <w:sz w:val="18"/>
      <w:szCs w:val="18"/>
    </w:rPr>
  </w:style>
  <w:style w:type="character" w:customStyle="1" w:styleId="11">
    <w:name w:val="页脚 Char"/>
    <w:basedOn w:val="8"/>
    <w:link w:val="4"/>
    <w:uiPriority w:val="99"/>
    <w:rPr>
      <w:rFonts w:ascii="Calibri" w:hAnsi="Calibri" w:eastAsia="宋体" w:cs="Times New Roman"/>
      <w:sz w:val="18"/>
      <w:szCs w:val="18"/>
    </w:rPr>
  </w:style>
  <w:style w:type="character" w:customStyle="1" w:styleId="12">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411</Words>
  <Characters>2345</Characters>
  <Lines>19</Lines>
  <Paragraphs>5</Paragraphs>
  <TotalTime>243</TotalTime>
  <ScaleCrop>false</ScaleCrop>
  <LinksUpToDate>false</LinksUpToDate>
  <CharactersWithSpaces>2751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2023-10-26T08:51:00Z</dcterms:created>
  <dc:creator>Administrator</dc:creator>
  <cp:lastModifiedBy>Lee</cp:lastModifiedBy>
  <cp:lastPrinted>2023-10-30T08:54:00Z</cp:lastPrinted>
  <dcterms:modified xsi:type="dcterms:W3CDTF">2023-11-15T09:28:01Z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937D7E0F07B148A5BDDE7DF17BED3952_13</vt:lpwstr>
  </property>
</Properties>
</file>