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0B" w:rsidRDefault="00C44A0B" w:rsidP="00C44A0B">
      <w:pPr>
        <w:topLinePunct/>
        <w:adjustRightInd w:val="0"/>
        <w:snapToGrid w:val="0"/>
        <w:spacing w:line="620" w:lineRule="exact"/>
        <w:jc w:val="center"/>
        <w:rPr>
          <w:b/>
          <w:bCs/>
          <w:color w:val="000000"/>
          <w:sz w:val="44"/>
          <w:szCs w:val="44"/>
        </w:rPr>
      </w:pPr>
      <w:r>
        <w:rPr>
          <w:rFonts w:hAnsi="宋体"/>
          <w:b/>
          <w:bCs/>
          <w:color w:val="000000"/>
          <w:sz w:val="44"/>
          <w:szCs w:val="44"/>
        </w:rPr>
        <w:t>祁门县</w:t>
      </w:r>
      <w:r>
        <w:rPr>
          <w:rFonts w:hint="eastAsia"/>
          <w:b/>
          <w:bCs/>
          <w:color w:val="000000"/>
          <w:sz w:val="44"/>
          <w:szCs w:val="44"/>
        </w:rPr>
        <w:t>公安</w:t>
      </w:r>
      <w:r>
        <w:rPr>
          <w:rFonts w:hAnsi="宋体"/>
          <w:b/>
          <w:bCs/>
          <w:color w:val="000000"/>
          <w:sz w:val="44"/>
          <w:szCs w:val="44"/>
        </w:rPr>
        <w:t>局</w:t>
      </w:r>
    </w:p>
    <w:p w:rsidR="00C44A0B" w:rsidRDefault="00C44A0B" w:rsidP="00C44A0B">
      <w:pPr>
        <w:topLinePunct/>
        <w:adjustRightInd w:val="0"/>
        <w:snapToGrid w:val="0"/>
        <w:spacing w:line="560" w:lineRule="exact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pict>
          <v:line id="直接连接符 1" o:spid="_x0000_s2050" style="position:absolute;left:0;text-align:left;z-index:251660288" from="-3.8pt,.55pt" to="448.05pt,.55pt" o:gfxdata="UEsFBgAAAAAAAAAAAAAAAAAAAAAAAFBLAwQKAAAAAACHTuJAAAAAAAAAAAAAAAAABAAAAGRycy9Q&#10;SwMEFAAAAAgAh07iQGU+8SHVAAAABgEAAA8AAABkcnMvZG93bnJldi54bWxNjsFOwzAQRO9I/IO1&#10;SFxQ6wSktIQ4FaqglyAQoRduTrwkEfE6st2m/D0LF7jt7IxmXrE52VEc0YfBkYJ0mYBAap0ZqFOw&#10;f3tcrEGEqMno0REq+MIAm/L8rNC5cTO94rGOneASCrlW0Mc45VKGtkerw9JNSOx9OG91ZOk7abye&#10;udyO8jpJMmn1QLzQ6wm3Pbaf9cEqGJ5381Nd3VcPL+/76op8s9verJS6vEiTOxART/EvDD/4jA4l&#10;MzXuQCaIUcFilXGS/ykItte3GR/Nr5ZlIf/jl99QSwMEFAAAAAgAh07iQDFKqn7bAQAAmgMAAA4A&#10;AABkcnMvZTJvRG9jLnhtbK1TS44TMRDdI3EHy3vSyUBgaKUzC8KwQTDSwAEq/nRb8k8uJ51cggsg&#10;sYMVS/bchuEYlJ1Mhs8GIbKolF3lV/VeVS8uds6yrUpogu/4bDLlTHkRpPF9x9++uXxwzhlm8BJs&#10;8Krje4X8Ynn/3mKMrToLQ7BSJUYgHtsxdnzIObZNg2JQDnASovIU1CE5yHRMfSMTjITubHM2nT5u&#10;xpBkTEEoRLpdHYJ8WfG1ViK/1hpVZrbj1FuuNlW7LrZZLqDtE8TBiGMb8A9dODCeip6gVpCBbZL5&#10;A8oZkQIGnSciuCZobYSqHIjNbPobm+sBoqpcSByMJ5nw/8GKV9urxIyk2XHmwdGIbt5/+fbu4/ev&#10;H8jefP7EZkWkMWJLudfxKh1PSG5hvNPJlX/iwnZV2P1JWLXLTNDl/MnD80dP55yJ21hz9zAmzC9U&#10;cKw4HbfGF87QwvYlZipGqbcp5dp6NhbE2ZzmKYB2RlvI5LpILND39TEGa+SlsbY8wdSvn9nEtlC2&#10;oP4KJwL+Ja1UWQEOh7waOuzHoEA+95LlfSR9PC0yLz04JTmziva+eAQIbQZj/yaTSltPHRRZD0IW&#10;bx3knqaxicn0A0mR00bVRkuQFqC2fFzWsmE/nyvY3Se1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lPvEh1QAAAAYBAAAPAAAAAAAAAAEAIAAAADgAAABkcnMvZG93bnJldi54bWxQSwECFAAUAAAA&#10;CACHTuJAMUqqftsBAACaAwAADgAAAAAAAAABACAAAAA6AQAAZHJzL2Uyb0RvYy54bWxQSwUGAAAA&#10;AAYABgBZAQAAhwUAAAAA&#10;" strokeweight="4.5pt"/>
        </w:pict>
      </w:r>
      <w:r>
        <w:rPr>
          <w:rFonts w:hAnsi="宋体"/>
          <w:b/>
          <w:bCs/>
          <w:color w:val="000000"/>
          <w:sz w:val="44"/>
          <w:szCs w:val="44"/>
        </w:rPr>
        <w:t>关于对祁门县第十八届人民代表大会</w:t>
      </w:r>
    </w:p>
    <w:p w:rsidR="00C44A0B" w:rsidRDefault="00C44A0B" w:rsidP="00C44A0B">
      <w:pPr>
        <w:topLinePunct/>
        <w:adjustRightInd w:val="0"/>
        <w:snapToGrid w:val="0"/>
        <w:spacing w:line="560" w:lineRule="exact"/>
        <w:jc w:val="center"/>
        <w:rPr>
          <w:b/>
          <w:bCs/>
          <w:color w:val="000000"/>
          <w:sz w:val="44"/>
          <w:szCs w:val="44"/>
        </w:rPr>
      </w:pPr>
      <w:r>
        <w:rPr>
          <w:rFonts w:hAnsi="宋体"/>
          <w:b/>
          <w:bCs/>
          <w:color w:val="000000"/>
          <w:sz w:val="44"/>
          <w:szCs w:val="44"/>
        </w:rPr>
        <w:t>闭会期间第</w:t>
      </w:r>
      <w:r>
        <w:rPr>
          <w:rFonts w:hint="eastAsia"/>
          <w:b/>
          <w:bCs/>
          <w:color w:val="000000"/>
          <w:sz w:val="44"/>
          <w:szCs w:val="44"/>
        </w:rPr>
        <w:t>21</w:t>
      </w:r>
      <w:r>
        <w:rPr>
          <w:rFonts w:hAnsi="宋体"/>
          <w:b/>
          <w:bCs/>
          <w:color w:val="000000"/>
          <w:sz w:val="44"/>
          <w:szCs w:val="44"/>
        </w:rPr>
        <w:t>号建议的协办意见</w:t>
      </w: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200" w:firstLine="643"/>
        <w:rPr>
          <w:b/>
          <w:bCs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2000" w:firstLine="64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签发人：</w:t>
      </w:r>
      <w:r>
        <w:rPr>
          <w:rFonts w:eastAsia="仿宋_GB2312" w:hint="eastAsia"/>
          <w:color w:val="000000"/>
          <w:sz w:val="32"/>
          <w:szCs w:val="32"/>
        </w:rPr>
        <w:t>李志良</w:t>
      </w:r>
    </w:p>
    <w:p w:rsidR="00C44A0B" w:rsidRPr="00AF10C1" w:rsidRDefault="00C44A0B" w:rsidP="00C44A0B">
      <w:pPr>
        <w:rPr>
          <w:rFonts w:ascii="仿宋_GB2312" w:eastAsia="仿宋_GB2312"/>
          <w:sz w:val="32"/>
          <w:szCs w:val="32"/>
        </w:rPr>
      </w:pPr>
      <w:r w:rsidRPr="00AF10C1">
        <w:rPr>
          <w:rFonts w:ascii="仿宋_GB2312" w:eastAsia="仿宋_GB2312" w:hint="eastAsia"/>
          <w:sz w:val="32"/>
          <w:szCs w:val="32"/>
        </w:rPr>
        <w:t>县住房城乡建设局：</w:t>
      </w: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我单位对县人大</w:t>
      </w:r>
      <w:r w:rsidRPr="00AF10C1">
        <w:rPr>
          <w:rFonts w:ascii="仿宋_GB2312" w:eastAsia="仿宋_GB2312" w:hint="eastAsia"/>
          <w:sz w:val="32"/>
          <w:szCs w:val="32"/>
        </w:rPr>
        <w:t>王民安</w:t>
      </w:r>
      <w:r>
        <w:rPr>
          <w:rFonts w:eastAsia="仿宋_GB2312"/>
          <w:color w:val="000000"/>
          <w:sz w:val="32"/>
          <w:szCs w:val="32"/>
        </w:rPr>
        <w:t>代表闭会期间提出的关于</w:t>
      </w:r>
      <w:r>
        <w:rPr>
          <w:rFonts w:eastAsia="仿宋_GB2312"/>
          <w:color w:val="000000"/>
          <w:sz w:val="32"/>
          <w:szCs w:val="32"/>
        </w:rPr>
        <w:t xml:space="preserve">            </w:t>
      </w:r>
      <w:r w:rsidRPr="00AF10C1">
        <w:rPr>
          <w:rFonts w:ascii="仿宋_GB2312" w:eastAsia="仿宋_GB2312" w:hint="eastAsia"/>
          <w:sz w:val="32"/>
          <w:szCs w:val="32"/>
        </w:rPr>
        <w:t>《关于推动城区内非机动车道建设工作的建议》</w:t>
      </w:r>
      <w:r>
        <w:rPr>
          <w:rFonts w:eastAsia="仿宋_GB2312"/>
          <w:color w:val="000000"/>
          <w:sz w:val="32"/>
          <w:szCs w:val="32"/>
        </w:rPr>
        <w:t>的建议收悉，经研究办理，现提出协办意见如下：</w:t>
      </w:r>
    </w:p>
    <w:p w:rsidR="00C44A0B" w:rsidRPr="00AF10C1" w:rsidRDefault="00C44A0B" w:rsidP="00C44A0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F10C1">
        <w:rPr>
          <w:rFonts w:ascii="仿宋_GB2312" w:eastAsia="仿宋_GB2312" w:hint="eastAsia"/>
          <w:sz w:val="32"/>
          <w:szCs w:val="32"/>
        </w:rPr>
        <w:t>一、认真规划城区“机非分离”道路建设。目前我县城区仅有2条“机非分离”道路，还满足不了市民安全出行需求，为此，需要进一步规划好城区 “机非分离”道路建设，根据现有道路实际情况，建议将城区祁红大道、学府路、祁阊大道列为今后“机非分离”道路的规划建设。</w:t>
      </w:r>
    </w:p>
    <w:p w:rsidR="00C44A0B" w:rsidRDefault="00C44A0B" w:rsidP="00C44A0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F10C1">
        <w:rPr>
          <w:rFonts w:ascii="仿宋_GB2312" w:eastAsia="仿宋_GB2312" w:hint="eastAsia"/>
          <w:sz w:val="32"/>
          <w:szCs w:val="32"/>
        </w:rPr>
        <w:t>二、切实加强城区“机非分离”道路管理。一是加强对建成“机非分离”道路的管养，强化日常巡查检查，及时整改路面破损、设施损坏等问题隐患，确保路面及附属设施完好无损、安全有效。二是加强对“机非分离”道路通行秩序管理，强化车辆不按车道行驶、逆向行驶、</w:t>
      </w:r>
      <w:r>
        <w:rPr>
          <w:rFonts w:ascii="仿宋_GB2312" w:eastAsia="仿宋_GB2312" w:hint="eastAsia"/>
          <w:sz w:val="32"/>
          <w:szCs w:val="32"/>
        </w:rPr>
        <w:t>翻越护栏、</w:t>
      </w:r>
      <w:r w:rsidRPr="00AF10C1">
        <w:rPr>
          <w:rFonts w:ascii="仿宋_GB2312" w:eastAsia="仿宋_GB2312" w:hint="eastAsia"/>
          <w:sz w:val="32"/>
          <w:szCs w:val="32"/>
        </w:rPr>
        <w:t>违法占用车道等交通违法行为</w:t>
      </w:r>
      <w:r>
        <w:rPr>
          <w:rFonts w:ascii="仿宋_GB2312" w:eastAsia="仿宋_GB2312" w:hint="eastAsia"/>
          <w:sz w:val="32"/>
          <w:szCs w:val="32"/>
        </w:rPr>
        <w:t>日常</w:t>
      </w:r>
      <w:r w:rsidRPr="00AF10C1">
        <w:rPr>
          <w:rFonts w:ascii="仿宋_GB2312" w:eastAsia="仿宋_GB2312" w:hint="eastAsia"/>
          <w:sz w:val="32"/>
          <w:szCs w:val="32"/>
        </w:rPr>
        <w:t>整治，规范市民交通</w:t>
      </w:r>
      <w:r>
        <w:rPr>
          <w:rFonts w:ascii="仿宋_GB2312" w:eastAsia="仿宋_GB2312" w:hint="eastAsia"/>
          <w:sz w:val="32"/>
          <w:szCs w:val="32"/>
        </w:rPr>
        <w:t>出行</w:t>
      </w:r>
      <w:r w:rsidRPr="00AF10C1">
        <w:rPr>
          <w:rFonts w:ascii="仿宋_GB2312" w:eastAsia="仿宋_GB2312" w:hint="eastAsia"/>
          <w:sz w:val="32"/>
          <w:szCs w:val="32"/>
        </w:rPr>
        <w:t>行为，确保</w:t>
      </w:r>
      <w:r>
        <w:rPr>
          <w:rFonts w:ascii="仿宋_GB2312" w:eastAsia="仿宋_GB2312" w:hint="eastAsia"/>
          <w:sz w:val="32"/>
          <w:szCs w:val="32"/>
        </w:rPr>
        <w:t>行人、</w:t>
      </w:r>
      <w:r w:rsidRPr="00AF10C1">
        <w:rPr>
          <w:rFonts w:ascii="仿宋_GB2312" w:eastAsia="仿宋_GB2312" w:hint="eastAsia"/>
          <w:sz w:val="32"/>
          <w:szCs w:val="32"/>
        </w:rPr>
        <w:t>车辆各行其道、通行安全。</w:t>
      </w:r>
    </w:p>
    <w:p w:rsidR="00C44A0B" w:rsidRDefault="00C44A0B" w:rsidP="00C44A0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办复类别：</w:t>
      </w:r>
      <w:r>
        <w:rPr>
          <w:rFonts w:eastAsia="仿宋_GB2312"/>
          <w:sz w:val="32"/>
          <w:szCs w:val="32"/>
        </w:rPr>
        <w:t xml:space="preserve"> B</w:t>
      </w:r>
    </w:p>
    <w:p w:rsidR="00C44A0B" w:rsidRDefault="00C44A0B" w:rsidP="00C44A0B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公开属性：主动公开</w:t>
      </w:r>
    </w:p>
    <w:p w:rsidR="00C44A0B" w:rsidRDefault="00C44A0B" w:rsidP="00C44A0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 w:hint="eastAsia"/>
          <w:sz w:val="32"/>
          <w:szCs w:val="32"/>
        </w:rPr>
        <w:t>祁门县交管大队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侯郁冰</w:t>
      </w:r>
    </w:p>
    <w:p w:rsidR="00C44A0B" w:rsidRDefault="00C44A0B" w:rsidP="00C44A0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 w:rsidRPr="00AF10C1">
        <w:rPr>
          <w:rFonts w:ascii="仿宋_GB2312" w:eastAsia="仿宋_GB2312" w:hint="eastAsia"/>
          <w:sz w:val="32"/>
          <w:szCs w:val="32"/>
        </w:rPr>
        <w:t>4521081</w:t>
      </w:r>
      <w:r>
        <w:rPr>
          <w:rFonts w:eastAsia="仿宋_GB2312"/>
          <w:sz w:val="32"/>
          <w:szCs w:val="32"/>
        </w:rPr>
        <w:t xml:space="preserve">   </w:t>
      </w: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600" w:firstLine="51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600" w:firstLine="51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600" w:firstLine="51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600" w:firstLine="51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600" w:firstLine="51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600" w:firstLine="51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600" w:firstLine="51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27</w:t>
      </w:r>
      <w:r>
        <w:rPr>
          <w:rFonts w:eastAsia="仿宋_GB2312"/>
          <w:color w:val="000000"/>
          <w:sz w:val="32"/>
          <w:szCs w:val="32"/>
        </w:rPr>
        <w:t>日</w:t>
      </w: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00" w:firstLine="3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00" w:firstLine="3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00" w:firstLine="3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00" w:firstLine="3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00" w:firstLine="320"/>
        <w:rPr>
          <w:rFonts w:eastAsia="仿宋_GB2312" w:hint="eastAsia"/>
          <w:color w:val="000000"/>
          <w:sz w:val="32"/>
          <w:szCs w:val="32"/>
        </w:rPr>
      </w:pPr>
    </w:p>
    <w:p w:rsidR="00C44A0B" w:rsidRDefault="00C44A0B" w:rsidP="00C44A0B">
      <w:pPr>
        <w:topLinePunct/>
        <w:adjustRightInd w:val="0"/>
        <w:snapToGrid w:val="0"/>
        <w:spacing w:line="520" w:lineRule="exact"/>
        <w:ind w:firstLineChars="100" w:firstLine="3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抄：县人大人事代表工委、县政府督查室</w:t>
      </w:r>
    </w:p>
    <w:p w:rsidR="00C44A0B" w:rsidRPr="00B7340F" w:rsidRDefault="00C44A0B" w:rsidP="00C44A0B">
      <w:pPr>
        <w:jc w:val="center"/>
      </w:pPr>
    </w:p>
    <w:p w:rsidR="006132A0" w:rsidRPr="00C44A0B" w:rsidRDefault="006132A0"/>
    <w:sectPr w:rsidR="006132A0" w:rsidRPr="00C44A0B">
      <w:pgSz w:w="11906" w:h="16838"/>
      <w:pgMar w:top="1531" w:right="1418" w:bottom="164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2A0" w:rsidRDefault="006132A0" w:rsidP="00C44A0B">
      <w:r>
        <w:separator/>
      </w:r>
    </w:p>
  </w:endnote>
  <w:endnote w:type="continuationSeparator" w:id="1">
    <w:p w:rsidR="006132A0" w:rsidRDefault="006132A0" w:rsidP="00C44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2A0" w:rsidRDefault="006132A0" w:rsidP="00C44A0B">
      <w:r>
        <w:separator/>
      </w:r>
    </w:p>
  </w:footnote>
  <w:footnote w:type="continuationSeparator" w:id="1">
    <w:p w:rsidR="006132A0" w:rsidRDefault="006132A0" w:rsidP="00C44A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A0B"/>
    <w:rsid w:val="006132A0"/>
    <w:rsid w:val="00C44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A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陈永宗</dc:creator>
  <cp:keywords/>
  <dc:description/>
  <cp:lastModifiedBy>陈永宗</cp:lastModifiedBy>
  <cp:revision>2</cp:revision>
  <dcterms:created xsi:type="dcterms:W3CDTF">2024-06-28T07:33:00Z</dcterms:created>
  <dcterms:modified xsi:type="dcterms:W3CDTF">2024-06-28T07:34:00Z</dcterms:modified>
</cp:coreProperties>
</file>