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jc w:val="center"/>
        <w:rPr>
          <w:rFonts w:hint="eastAsia" w:ascii="仿宋" w:hAnsi="仿宋" w:eastAsia="仿宋" w:cs="Times New Roman"/>
          <w:sz w:val="32"/>
          <w:szCs w:val="32"/>
          <w:lang w:val="en-US" w:eastAsia="zh-CN"/>
        </w:rPr>
      </w:pPr>
    </w:p>
    <w:p>
      <w:pPr>
        <w:jc w:val="center"/>
        <w:rPr>
          <w:rFonts w:hint="eastAsia" w:ascii="仿宋" w:hAnsi="仿宋" w:eastAsia="仿宋" w:cs="Times New Roman"/>
          <w:sz w:val="32"/>
          <w:szCs w:val="32"/>
          <w:lang w:val="en-US" w:eastAsia="zh-CN"/>
        </w:rPr>
      </w:pPr>
    </w:p>
    <w:p>
      <w:pPr>
        <w:jc w:val="center"/>
        <w:rPr>
          <w:rFonts w:hint="eastAsia" w:ascii="仿宋" w:hAnsi="仿宋" w:eastAsia="仿宋" w:cs="Times New Roman"/>
          <w:sz w:val="32"/>
          <w:szCs w:val="32"/>
          <w:lang w:val="en-US" w:eastAsia="zh-CN"/>
        </w:rPr>
      </w:pPr>
    </w:p>
    <w:p>
      <w:pPr>
        <w:jc w:val="center"/>
        <w:rPr>
          <w:rFonts w:hint="eastAsia" w:ascii="仿宋" w:hAnsi="仿宋" w:eastAsia="仿宋" w:cs="Times New Roman"/>
          <w:sz w:val="32"/>
          <w:szCs w:val="32"/>
          <w:lang w:val="en-US" w:eastAsia="zh-CN"/>
        </w:rPr>
      </w:pPr>
    </w:p>
    <w:p>
      <w:pPr>
        <w:jc w:val="center"/>
        <w:rPr>
          <w:rFonts w:hint="eastAsia" w:ascii="仿宋" w:hAnsi="仿宋" w:eastAsia="仿宋" w:cs="Times New Roman"/>
          <w:sz w:val="32"/>
          <w:szCs w:val="32"/>
          <w:lang w:val="en-US" w:eastAsia="zh-CN"/>
        </w:rPr>
      </w:pPr>
      <w:bookmarkStart w:id="0" w:name="_GoBack"/>
      <w:r>
        <w:rPr>
          <w:rFonts w:hint="eastAsia" w:ascii="仿宋" w:hAnsi="仿宋" w:eastAsia="仿宋" w:cs="Times New Roman"/>
          <w:sz w:val="32"/>
          <w:szCs w:val="32"/>
          <w:lang w:val="en-US" w:eastAsia="zh-CN"/>
        </w:rPr>
        <w:t>箬政〔2024〕31号</w:t>
      </w:r>
    </w:p>
    <w:bookmarkEnd w:id="0"/>
    <w:p>
      <w:pPr>
        <w:jc w:val="both"/>
        <w:rPr>
          <w:rFonts w:hint="eastAsia" w:ascii="仿宋" w:hAnsi="仿宋"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箬坑乡安全生产治本攻坚三年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行动实施方案（2024-2026年）</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各村、各部门：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箬坑乡安全生产治本攻坚三年行动实施方案（2024-2026年）</w:t>
      </w:r>
      <w:r>
        <w:rPr>
          <w:rFonts w:hint="eastAsia" w:ascii="仿宋_GB2312" w:hAnsi="仿宋_GB2312" w:eastAsia="仿宋_GB2312" w:cs="仿宋_GB2312"/>
          <w:sz w:val="32"/>
          <w:szCs w:val="32"/>
          <w:lang w:eastAsia="zh-CN"/>
        </w:rPr>
        <w:t>》印发你们，请结合实际认真贯彻落实。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箬坑乡人民政府</w:t>
      </w:r>
    </w:p>
    <w:p>
      <w:pPr>
        <w:keepNext w:val="0"/>
        <w:keepLines w:val="0"/>
        <w:pageBreakBefore w:val="0"/>
        <w:widowControl w:val="0"/>
        <w:kinsoku/>
        <w:wordWrap/>
        <w:overflowPunct/>
        <w:topLinePunct w:val="0"/>
        <w:autoSpaceDE/>
        <w:autoSpaceDN/>
        <w:bidi w:val="0"/>
        <w:adjustRightInd/>
        <w:snapToGrid/>
        <w:spacing w:line="560" w:lineRule="exact"/>
        <w:ind w:firstLine="42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2024年4月25日</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抄报:县安委办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箬坑乡安全生产治本攻坚三年行动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实施方案（2024-2026年）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系列重要指示精神和党中央、国务院决策部署，全面落实省委省政府、市委市政府、县委县政府工作要求，坚持人民至上、生命至上，进一步夯实安全生产工作基础，从根本上消除事故隐患，坚决杜绝重特大生产安全事故，按照省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安委会的统一部署</w:t>
      </w:r>
      <w:r>
        <w:rPr>
          <w:rFonts w:hint="eastAsia" w:ascii="仿宋_GB2312" w:hAnsi="仿宋_GB2312" w:eastAsia="仿宋_GB2312" w:cs="仿宋_GB2312"/>
          <w:sz w:val="32"/>
          <w:szCs w:val="32"/>
          <w:lang w:eastAsia="zh-CN"/>
        </w:rPr>
        <w:t>。结</w:t>
      </w:r>
      <w:r>
        <w:rPr>
          <w:rFonts w:hint="eastAsia" w:ascii="仿宋_GB2312" w:hAnsi="仿宋_GB2312" w:eastAsia="仿宋_GB2312" w:cs="仿宋_GB2312"/>
          <w:sz w:val="32"/>
          <w:szCs w:val="32"/>
        </w:rPr>
        <w:t>合我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统筹发展和安全，坚持人民至上、生命至上，坚持安全第一、预防为主、综合治理，坚持标本兼治、重在治本，着力消减重大安全风险，着力消除重大事故隐患。开展安全生产治本攻坚“八大行动”，落细落实安全生产十五条硬措施，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加快推进安全生产治理体系和治理能力现代化，努力推进高质量发展和高水平安全良性互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通过三年治本攻坚，</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各安全生产相关</w:t>
      </w:r>
      <w:r>
        <w:rPr>
          <w:rFonts w:hint="eastAsia" w:ascii="仿宋_GB2312" w:hAnsi="仿宋_GB2312" w:eastAsia="仿宋_GB2312" w:cs="仿宋_GB2312"/>
          <w:sz w:val="32"/>
          <w:szCs w:val="32"/>
        </w:rPr>
        <w:t>部门和生产经营单位统筹安全发展理念更加牢固，坚守安全红线的意识更加牢固，责任更加明晰，消减重大安全风险、消除重大事故隐患更加主动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重点行业领域健全完善“一件事”由牵头部门组织推动、各相关部门齐抓共管，全链条排查整治重大事故隐患的责任体系、安全监管能力显著提升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2024年底前基本消除 2023 年及以前排查发现的重大事故隐患存量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2025年底前有效压减重大事故隐患增量，2026年底前形成重大事故隐患动态清零的常态化机制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针对重大安全风险的一批“人防、技防、工程防、管理防”措施落地见效，本质安全水平大幅提升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杜绝重特大事故，有效防范较大事故，力争减少一般事故，实现事故起数和死亡人数“双下降”，确保我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(一)安全生产责任落实行动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压实党政安全生产责任。充分发挥安全生产考核、“赛马”指挥棒作用,认真学习贯彻习近平总书记关于安全生产重要论述，自觉承担促一方发展、保一方平安的政治责任，牢固树立发展不能以牺牲人民的生命为代价的观念，严格落实党政领导干部安全生产责任制规定，严格落实“党政同责、一岗双责、齐抓共管、失职追责”，严格落实党政领导安全生产履责述职和“第一责任人”职责落实报告制度，切实加强安全生产工作，重要节日和重大活动有针对性开展督查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压实行业部门安全生产责任。按照《祁门县安全生产“三管三必须”责任清单》《祁门县推动落实安全生产“三管三必须”责任清单的实施意见》要求，落细落实行业部门监管责任。负有安全生产监督管理职责的部门，在各自职责范围内，对有关行业领域的安全生产工作实施监督管理，强化监管执法，依法依规查处违法违规行为。负有行业领域管理职责的部门，在履行行业管理职责的同时，必须履行行业安全生产职责，将安全生产工作作为行业领域管理工作的重要内容，制定实施有利于安全生产的标准规范、政策措施，指导、督促企事业单位加强安全防范。其他有关部门结合本部门工作职责，为安全生产工作提供支持保障，在组织人事、干部考核、宣传教育、责任追究、产业政策、安全投入、科技装备等方面统筹考虑安全生产工作，落实各项支持政策，共同推进安全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压实生产经营单位主要负责人责任。组织重点行业领域生产经营单位主要负责人参加专题安全教育培训，按照“中央党校主课堂+省、市、县(区、市)分课堂”同步的模式，推动相关重点行业领域生产经营单位主要负责人教育培训全覆盖，其中:2024年，重点开展矿山企业主要负责人和二级三级医院消防安全责任人集中培训;2025年，重点开展金属冶炼生产经营单位主要负责人、重点文物保护等单位消防安全责任人集中培训;2026年，重点开展大型商业综合体消防安全责任人集中培训。分批组织重点企业主要负责人、分管负责人、安全生产业务部门负责人参加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深化重点行业领域专项治理行动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总结重大事故隐患专项排查整治2023行动经验做法。围绕重大事故隐患判定标准，在全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推广、学习、使用，结合行业领域实际情况，全覆盖学习重大事故隐患判定标准解读、检查指引指南等配套文件，规范事故隐患排查工作流程、提升排查整改质量。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rPr>
        <w:t>深化消防安全专项治理。强化风险研判，定期分析研判本地区、本行业消防安全风险，每年开展分析研判和调研</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，提出针对性防范对策措施。紧盯</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、医院等“大单位”，经营性自建房、沿街商铺、</w:t>
      </w:r>
      <w:r>
        <w:rPr>
          <w:rFonts w:hint="eastAsia" w:ascii="仿宋_GB2312" w:hAnsi="仿宋_GB2312" w:eastAsia="仿宋_GB2312" w:cs="仿宋_GB2312"/>
          <w:sz w:val="32"/>
          <w:szCs w:val="32"/>
          <w:lang w:eastAsia="zh-CN"/>
        </w:rPr>
        <w:t>餐饮民宿</w:t>
      </w:r>
      <w:r>
        <w:rPr>
          <w:rFonts w:hint="eastAsia" w:ascii="仿宋_GB2312" w:hAnsi="仿宋_GB2312" w:eastAsia="仿宋_GB2312" w:cs="仿宋_GB2312"/>
          <w:sz w:val="32"/>
          <w:szCs w:val="32"/>
        </w:rPr>
        <w:t>、家庭作坊等“小场所”,常态</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开展火灾风险隐患自查，建立隐患台账，落实闭环管理。完善重大火灾隐患政府挂牌督办、整改销案制度，每年挂牌督办整改一批典型重大火灾隐患。深化打通消防生命通道工程，动态纠治锁闭安全出口、占堵疏散通道、门窗违规设置障碍物等违法行为。督促社会单位对照重点场所火灾风险防范指南和检查指引开展自查自改，健全完善重大火灾隐患排查整改常态化机制。发动综合执法队等基层力量加强家庭作坊、经营性自建房等“小场所”检查巡查，及时纠治动态火灾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化城镇燃气专项治理。深化城镇燃气安全排查整治，常态化推进燃气行业管理部门牵头，组织经营场所依法安装燃气泄漏报警装置。严格瓶装液化石油气安全监管，严厉打击生产销售伪劣燃气具行为，规范燃气市场秩序。加大燃气用具产品流通、销售等环节监督抽查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rPr>
        <w:t>.深化道路交通专项治理。严格落实典型和严重道路交通事故深度调查制度，倒查道路交通安全各相关环节存在的问题漏洞。依法严厉查处超速、超员、超载、疲劳驾驶等严重交通违法行为加强道路交通安全风险分析研判和监测预警，开展道路交通安全隐患排查治理，及时消除隐患。构建适应新形势的农村出行运输服务体系，鼓励农村客运车辆安装使用卫星定位装置和视频监控装置。深入开展农村地区交通安全宣传工作，深化意识提升专项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深化建设工程施工专项治理。加强农村住房建设和危房改造施工安全管理，强化农村住房安全监管。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深化工贸安全专项治理。以粉尘涉爆、有限空间作业为重点，强化事故隐患排查治理，深化工贸重点行业领域安全专项整治。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化电动自行车消防安全专项治理。强化电动自行车全链条安全监管，加强电动自行车流通销售、末端使用、拆解回收等环节管理，严格查处电动自行车“进楼入户”“飞线充电”以及占用堵塞疏散通道和安全出口等违法违规行为。压紧压实属地、部门、管理单位和使用人员安全责任，建立健全电动自行车消防安全综合治理信息共享、情况通报等机制，有效提升公共安全和应急管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sz w:val="32"/>
          <w:szCs w:val="32"/>
        </w:rPr>
        <w:t>.深化其他行业领域专项治理。开展校园安全、农林渔业安全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文化旅游场所安全、医疗卫生托育机构安全、特种设备安全、林业安全、等专项治理。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(三)开展重大事故隐患动态清零行动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因地制宜建立完善各类发展规划的安全风险评估会商机制，有效衔接国土空间规划和全国自然灾害综合风险普查成果等，严格准入，强化重大安全风险源头管控。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健全完善生产经营单位重大事故隐患自查自改常态化机制，完善并落实生产经营单位全员安全生产岗位责任制。对于未开展排查、明明有问题却查不出或者查出后拒不整改等导致重大事故隐患长期存在的，参照事故调查处理，查清问题并依法依规严肃责任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完善重大事故隐患治理的督办制度，建立审核把关销号机制，加大专业指导力度，确保重大隐患闭环整改到位。2024年底前建立健全分区域、分行业重大事故隐患统计分析机制，对进展缓慢的及时采取函告、通报、约谈、曝光等措施。按照《安徽省生产安全事故隐患排查治理办法》，进一步加强事故隐患排查治理的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健全重大事故隐患数据库，2024年底前完善数据库运行管理机制，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落实情况，推动照单逐条整改销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（四）工程治理行动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深入开展老旧场所消防设施升级改造、公路安全生命防护工程建设、水库除险加固、应急逃生出口等工程治理行动。2025 年底前基本实现存在安全隐患自建房整治全覆盖，持续推动安全基础设施提质增效强化本质安全。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(五)开展生产经营单位从业人员安全素质能力提升行动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推动烟花爆竹等高危行业生产经营单位从业人员安全技能培训深化提升，严格高危行业生产经营单位主要负责人、安全生产管理人员安全生产知识和管理能力考核以及特种作业人员安全技术培训考核，将重大事故隐患排查整治有关要求作为培训考核的重要内容。按照《安全生产培训机构基本条件》标准，加强设备配备和设施建设。推动特种作业人员持证上岗，督促生产经营单位严格电气焊作业等特种作业人员管理，严格遵守消防安全、生产安全等操作规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结合各行业领域实际情况，2024年底前全面细化完善生产经营单位各类从业人员安全生产教育培训的频次、内容、范围、时间等规定要求，健全教育培训效果督导检查机制，切实强化教育培训动态管理。落实有关从业人员的安全准入机制以及不符合安全条件要求的退出机制，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聚焦从业人员疏散逃生避险意识能力提升，推动生产经营单位每年至少组织开展一次疏散逃生演练(高危行业领域每半年至少一次)，让全体从业人员熟知逃生通道、安全出口及应急处置要求，形成常态化机制。推动高危行业生产经营单位全面依法建设安全生产应急救援队伍，满足安全风险防范和事故抢险救援需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(六)开展安全生产精准执法和帮扶行动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落实各行业领域安全生产举报制度机制，落实奖励资金、完善保密制度，充分发动社会公众和从业人员举报生产经营单位存在的重大事故隐患，及时发现生产经营单位的各类违法违规行为。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综合运用“四不两直”、明查暗访等方式，聚焦重大事故隐患排查整治，深入推进精准执法，集中处理一批重大事故隐患。对无需审批备案但具有较大安全风险的生产经营活动，加大现场执法检查力度，完善“双随机”抽查检查工作机制，严防小施工、小作业惹大事。对严重违法行为依法采取停业整顿、关闭取缔、上限处罚等手段，落实行刑衔接机制，严厉打击各类非法违法行为。对发生重特大事故负有责任的生产经营单位的主要负责人，明确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综合统筹乡村两级安全生产监管、消防工作、防灾减灾救灾、应急救援等人员力量，强化责任落实，共同做好安全检查、安全宣传、应急救援等工作，推动安全生产监管服务向基层末梢延伸。加强安全生产行政执法人员执法装备配备，推动执法队伍规范化建设。落实好安全生产专业应急救援队伍动态管理机制，根据安全生产应急救援工作需要合理确定队伍规模，强化地方骨干专业安全生产救援队伍建设，全面提升技术装备现代化水平，强化专业应急救援支撑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聚焦重大事故隐患排查整治，强化基层安全监管执法人员能力培训。三年内，结合省、市、县委党校企业主要负责人培训班，对全乡安全监管执法人员开展跟班集中培训。推动开展形式多样的执法业务培训，不断提高培训系统化规范化水平。组织对高危行业领域生产经营单位分级开展安全执法指导帮扶。大力选聘执法技术检查员参与安全生产监管执法，完善通过政府购买服务辅助开展监督检查的工作机制，切实提升基层安全监管能力。推动保险机构积极参与高危行业领域企业重大事故隐患排查整治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（八）开展全面安全素质提升行动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全面推进“案例教育法”，加强全民安全生产宣传教育，培育公众安全意识，聚焦“人人讲安全，个个会应急”主题和目标，持续开展安全生产月、消防宣传月、安全宣传咨询日等活动，将安全教育纳入国民教育体系，引导公众践行安全的生产生活方式，运用“案例教育法”推动安全宣传进企业、进农村、进社区、进学校、进家庭。落实“谁执法谁普法”普法责任制，深入开展安全生产法治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 2024年1月至2026年12月，分四个阶段进行。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(一)动员部署阶段(2024年4月)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编制印发箬坑乡安全生产治本攻坚三年行动实施方案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(2024-2026年)，部署启动全面开展治本攻坚三年行动。各村、各部门要根据工作分工，对开展治本攻坚三年行动作出具体安排。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(二)专项治理阶段(2024年5月至2025年12月)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各部门按照实施方案，有序推进“八大行动”，对本辖区、本行业领域和重点单位场所、关键环节安全风险隐患进行全面深入细致排查治理，建立完善重大事故隐患数据库，制定时间表路线图，明确整改责任单位和整改要求，坚持边查边改、立查立改，加快推进实施，整治工作取得初步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(三)巩固提升阶段(2026年1月至2026年9月)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动态更新重大事故隐患数据库，针对重点难点问题，通过现场推进会、推广有关地方和标杆企业的经验等措施，加大专项整治攻坚力度，落实和完善治理措施，推动建立健全公共安全隐患排查和安全预防控制体系，整治工作取得明显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(四)总结评估阶段(2026年10月至12月)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深入分析安全生产共性问题和突出隐患，深挖背后的深层次矛盾和原因，梳理出在法规标准、政策措施层面需要建立健全、补充完善的具体制度，逐项推动落实。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(一)加强组织领导。</w:t>
      </w:r>
      <w:r>
        <w:rPr>
          <w:rFonts w:hint="eastAsia" w:ascii="仿宋_GB2312" w:hAnsi="仿宋_GB2312" w:eastAsia="仿宋_GB2312" w:cs="仿宋_GB2312"/>
          <w:sz w:val="32"/>
          <w:szCs w:val="32"/>
          <w:lang w:eastAsia="zh-CN"/>
        </w:rPr>
        <w:t>各村、各部门要积极参加专题会议进行动员部署，建立完善信息汇总、动态研判、晾晒通报、督导检查等机制，切实加大督促推动力度。全面规范并建立安全生产职责清单和年度任务清单，明确治本攻坚责任分工和工作目标。将安全生产、消防安全教育培训列入党政领导干部的必修课程，突出重大事故隐患排查整治方面的内容，加强经常性教育培训。乡里将成立工作专班，加大统筹协调和督促推动力度，加强本行业领域安全生产治本攻坚工作的跟踪分析，及时研究新情况、解决新问题，协调推动治本攻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(二)加强责任落实。</w:t>
      </w:r>
      <w:r>
        <w:rPr>
          <w:rFonts w:hint="eastAsia" w:ascii="仿宋_GB2312" w:hAnsi="仿宋_GB2312" w:eastAsia="仿宋_GB2312" w:cs="仿宋_GB2312"/>
          <w:sz w:val="32"/>
          <w:szCs w:val="32"/>
          <w:lang w:eastAsia="zh-CN"/>
        </w:rPr>
        <w:t>各村、各部门按照“三管三必须”要求,依据《祁门县安全生产“三管三必须”责任清单》，围绕各自行业领域的重大事故隐患判定标准或重点检查事项，加强本行业领域的安全生产责任监管。其中:乡文旅办牵头负责文化旅游场所、文保祠堂、旅游民宿等方面安全，教育办牵头负责校园安全，交通办负责道路交通安全，乡民政办牵头负责养老服务、儿童福利、殡葬等机构安全，住建牵头负责建筑施工、燃气、自建房、群租房安全，农水办负责农机、农资、渔业、水利行业安全，乡卫健牵头负责医疗卫生托育机构安全，应急办牵头负责烟花爆竹、工贸安全，林业站牵头负责林业安全，消防办负责消防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(三)加强安全投入。</w:t>
      </w:r>
      <w:r>
        <w:rPr>
          <w:rFonts w:hint="eastAsia" w:ascii="仿宋_GB2312" w:hAnsi="仿宋_GB2312" w:eastAsia="仿宋_GB2312" w:cs="仿宋_GB2312"/>
          <w:sz w:val="32"/>
          <w:szCs w:val="32"/>
          <w:lang w:eastAsia="zh-CN"/>
        </w:rPr>
        <w:t>箬坑乡将强化安全生产相关工作投入，合理安排重大事故隐患排查整治等相关经费，切实做好安全生产治本攻坚各项任务措施的支撑保障。各村、各部门聚焦制约安全生产的重点难点问题加强统筹规划、落实整治资金，一张蓝图绘到底，以久久为功的劲头持续推进“人防、技防、工程防、管理防”等治本之策，不断提升本质安全水平。要督促企业单位加大安全生产投入力度，严格执行《企业安全生产费用提取和使用管理办法》，在企业绩效考核中把安全投入作为重要考核内容，严防低价中标影响企业正常安全投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(四)完善法规制度。</w:t>
      </w:r>
      <w:r>
        <w:rPr>
          <w:rFonts w:hint="eastAsia" w:ascii="仿宋_GB2312" w:hAnsi="仿宋_GB2312" w:eastAsia="仿宋_GB2312" w:cs="仿宋_GB2312"/>
          <w:sz w:val="32"/>
          <w:szCs w:val="32"/>
          <w:lang w:eastAsia="zh-CN"/>
        </w:rPr>
        <w:t>各部门要进一步强化法治思维，加强宏观调控和配套政策供给，增强安全生产综合能力。要聚焦安全生产重点难点问题推动不断完善有关工作规定要求，健全常态化工作机制，切实提升安全生产依法治理能力和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(五)强化正向激励。</w:t>
      </w:r>
      <w:r>
        <w:rPr>
          <w:rFonts w:hint="eastAsia" w:ascii="仿宋_GB2312" w:hAnsi="仿宋_GB2312" w:eastAsia="仿宋_GB2312" w:cs="仿宋_GB2312"/>
          <w:sz w:val="32"/>
          <w:szCs w:val="32"/>
          <w:lang w:eastAsia="zh-CN"/>
        </w:rPr>
        <w:t>我乡将在领导干部考察、评优评先等工作中注意了解治本攻坚三年行动开展情况，按照党和国家有关规定对治本攻坚工作中成绩突出的集体和个人进行表彰奖励，相关领导干部在同等条件下可按规定考虑优先提拔晋升。加大治本攻坚工作中成绩先进单位的通报表扬力度，强化正面典型引导和示范引路，以点带面推动整体工作水平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(六)强化考核巡查。</w:t>
      </w:r>
      <w:r>
        <w:rPr>
          <w:rFonts w:hint="eastAsia" w:ascii="仿宋_GB2312" w:hAnsi="仿宋_GB2312" w:eastAsia="仿宋_GB2312" w:cs="仿宋_GB2312"/>
          <w:sz w:val="32"/>
          <w:szCs w:val="32"/>
          <w:lang w:eastAsia="zh-CN"/>
        </w:rPr>
        <w:t>我乡将结合实际，分级建立健全考核巡查、督导督办、责任倒查等各项工作机制，紧盯重点行业，突出重点地区，紧抓与群众密切相关的区域和点位开展督导检查，严格问责问效，推动安全生产治本攻坚三年行动落实落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zdhNjM2ZTlhOGExNDUzMzE3ZDk2ODY4MWI5M2IifQ=="/>
  </w:docVars>
  <w:rsids>
    <w:rsidRoot w:val="00000000"/>
    <w:rsid w:val="01EC39FB"/>
    <w:rsid w:val="02923C2A"/>
    <w:rsid w:val="03D472D2"/>
    <w:rsid w:val="057904EC"/>
    <w:rsid w:val="05D9297D"/>
    <w:rsid w:val="05DE1D42"/>
    <w:rsid w:val="0BFC02A2"/>
    <w:rsid w:val="0DE63E89"/>
    <w:rsid w:val="101271B8"/>
    <w:rsid w:val="126D2DCB"/>
    <w:rsid w:val="166B7621"/>
    <w:rsid w:val="17B82931"/>
    <w:rsid w:val="1CAF0249"/>
    <w:rsid w:val="1EC024D4"/>
    <w:rsid w:val="1F4F5004"/>
    <w:rsid w:val="22BB548D"/>
    <w:rsid w:val="22E54C87"/>
    <w:rsid w:val="24724271"/>
    <w:rsid w:val="249146F7"/>
    <w:rsid w:val="28235F68"/>
    <w:rsid w:val="29CE3CF8"/>
    <w:rsid w:val="2A960699"/>
    <w:rsid w:val="2E8808C4"/>
    <w:rsid w:val="2F0F64BF"/>
    <w:rsid w:val="30A77050"/>
    <w:rsid w:val="30D77C24"/>
    <w:rsid w:val="363C023B"/>
    <w:rsid w:val="39565AB7"/>
    <w:rsid w:val="3A7C5D33"/>
    <w:rsid w:val="3A9203BB"/>
    <w:rsid w:val="3CA26CBF"/>
    <w:rsid w:val="41DC6398"/>
    <w:rsid w:val="42E421CA"/>
    <w:rsid w:val="46C73B51"/>
    <w:rsid w:val="47822F20"/>
    <w:rsid w:val="4BBB7051"/>
    <w:rsid w:val="4C5E6D05"/>
    <w:rsid w:val="51B2428C"/>
    <w:rsid w:val="583A0235"/>
    <w:rsid w:val="59714E93"/>
    <w:rsid w:val="5A9F4737"/>
    <w:rsid w:val="5D135979"/>
    <w:rsid w:val="5D370858"/>
    <w:rsid w:val="5E113BD7"/>
    <w:rsid w:val="5F824661"/>
    <w:rsid w:val="5FDD7B11"/>
    <w:rsid w:val="636D5D54"/>
    <w:rsid w:val="65A215B9"/>
    <w:rsid w:val="65F95FCF"/>
    <w:rsid w:val="66C87E72"/>
    <w:rsid w:val="6B5D3B4F"/>
    <w:rsid w:val="6B712159"/>
    <w:rsid w:val="6BC95638"/>
    <w:rsid w:val="6E587601"/>
    <w:rsid w:val="70544A2A"/>
    <w:rsid w:val="718A62D9"/>
    <w:rsid w:val="72BD1A99"/>
    <w:rsid w:val="74B310ED"/>
    <w:rsid w:val="75412B9C"/>
    <w:rsid w:val="75B17106"/>
    <w:rsid w:val="762F15AC"/>
    <w:rsid w:val="76F37EC6"/>
    <w:rsid w:val="7A6C2163"/>
    <w:rsid w:val="7C013085"/>
    <w:rsid w:val="7CE71526"/>
    <w:rsid w:val="7D0753DD"/>
    <w:rsid w:val="7E1A3F8B"/>
    <w:rsid w:val="7F3E1EFB"/>
    <w:rsid w:val="7F764099"/>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2024-04-15T02:25:00Z</dcterms:created>
  <dc:creator>Administrator</dc:creator>
  <cp:lastModifiedBy>11</cp:lastModifiedBy>
  <cp:lastPrinted>2024-04-25T06:48:18Z</cp:lastPrinted>
  <dcterms:modified xsi:type="dcterms:W3CDTF">2024-04-25T06:49:19Z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C0D5721ED42148A9908D805365F5DCA8_12</vt:lpwstr>
  </property>
</Properties>
</file>