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  <w:r>
        <w:rPr>
          <w:rFonts w:hAnsi="黑体" w:eastAsia="黑体"/>
          <w:sz w:val="32"/>
          <w:szCs w:val="32"/>
        </w:rPr>
        <w:t>：</w:t>
      </w:r>
    </w:p>
    <w:p>
      <w:pPr>
        <w:tabs>
          <w:tab w:val="left" w:pos="2404"/>
          <w:tab w:val="center" w:pos="7039"/>
        </w:tabs>
        <w:spacing w:line="600" w:lineRule="exact"/>
        <w:jc w:val="center"/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napToGrid w:val="0"/>
          <w:kern w:val="0"/>
          <w:sz w:val="44"/>
          <w:szCs w:val="44"/>
          <w:lang w:val="en"/>
        </w:rPr>
        <w:t>2023</w:t>
      </w:r>
      <w:r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  <w:t>年度市人大建议政协提案办理任务交办表</w:t>
      </w:r>
    </w:p>
    <w:p>
      <w:pPr>
        <w:rPr>
          <w:rFonts w:eastAsia="仿宋_GB2312"/>
          <w:snapToGrid w:val="0"/>
          <w:kern w:val="0"/>
        </w:rPr>
      </w:pPr>
    </w:p>
    <w:tbl>
      <w:tblPr>
        <w:tblStyle w:val="3"/>
        <w:tblW w:w="14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83"/>
        <w:gridCol w:w="5663"/>
        <w:gridCol w:w="162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napToGrid w:val="0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napToGrid w:val="0"/>
                <w:kern w:val="0"/>
                <w:sz w:val="28"/>
                <w:szCs w:val="28"/>
              </w:rPr>
              <w:t>案              由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napToGrid w:val="0"/>
                <w:kern w:val="0"/>
                <w:sz w:val="28"/>
                <w:szCs w:val="28"/>
              </w:rPr>
              <w:t>分管领导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napToGrid w:val="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napToGrid w:val="0"/>
                <w:kern w:val="0"/>
                <w:sz w:val="28"/>
                <w:szCs w:val="28"/>
              </w:rPr>
              <w:t>报送时间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交通运输局</w:t>
            </w:r>
          </w:p>
        </w:tc>
        <w:tc>
          <w:tcPr>
            <w:tcW w:w="5663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关于S477柏溪至西武岭林场公路改善提升的建议（提案第232号）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丁  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徐毅胜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30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林业局</w:t>
            </w:r>
          </w:p>
        </w:tc>
        <w:tc>
          <w:tcPr>
            <w:tcW w:w="5663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陈晓峰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文化旅游体育局</w:t>
            </w:r>
          </w:p>
        </w:tc>
        <w:tc>
          <w:tcPr>
            <w:tcW w:w="5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关于发展露营经济的建议（提案第2号）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胡文华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吴克勤</w:t>
            </w: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祁红产业发展中心</w:t>
            </w:r>
          </w:p>
        </w:tc>
        <w:tc>
          <w:tcPr>
            <w:tcW w:w="56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关于扶持安茶发展、振兴乡村产业的建议（提案第4号）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丁  成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余锦章</w:t>
            </w: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文化旅游体育局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传承创新，加快文旅产业融合高质量发展（提案第8号）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胡文华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吴克勤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5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文化旅游体育局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关于大力发展乡村徒步游，助推我市全域旅游发展的建议（提案第14号）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胡文华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吴克勤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6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文化旅游体育局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徽州民宿高质量发展的建议（提案第25号）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胡文华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吴克勤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7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祁红产业发展中心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关于加强扶持安茶发展力度的建议（提案第41号）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丁  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余锦章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8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  <w:lang w:val="en"/>
              </w:rPr>
              <w:t>教育局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bookmarkStart w:id="0" w:name="AY"/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关于乡村振兴背景下县域学前教育的建议</w:t>
            </w:r>
            <w:bookmarkEnd w:id="0"/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（提案第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  <w:lang w:val="en"/>
              </w:rPr>
              <w:t>116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詹  栩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李  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9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卫生健康委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关于加强县域医疗中心建设的建议（提案第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  <w:lang w:val="en"/>
              </w:rPr>
              <w:t>1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25号）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詹  栩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叶树勤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10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房管中心</w:t>
            </w:r>
          </w:p>
        </w:tc>
        <w:tc>
          <w:tcPr>
            <w:tcW w:w="5663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关于提升物业管理水平，满足群众美好生活需求的建议（提案第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  <w:lang w:val="en"/>
              </w:rPr>
              <w:t>1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26号）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李  壮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彭江琪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祁山镇</w:t>
            </w:r>
          </w:p>
        </w:tc>
        <w:tc>
          <w:tcPr>
            <w:tcW w:w="5663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程荣春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15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11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卫生健康委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关于提升我市乡镇卫生院医疗服务质量的几点建议（提案第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  <w:lang w:val="en"/>
              </w:rPr>
              <w:t>1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47号）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詹  栩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叶树勤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12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房管中心</w:t>
            </w:r>
          </w:p>
        </w:tc>
        <w:tc>
          <w:tcPr>
            <w:tcW w:w="5663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关于促进老旧小区提档升级的建议（提案第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  <w:lang w:val="en"/>
              </w:rPr>
              <w:t>1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52号）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李  壮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彭江琪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住房城乡建设局</w:t>
            </w:r>
          </w:p>
        </w:tc>
        <w:tc>
          <w:tcPr>
            <w:tcW w:w="5663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曹子峰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15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13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民政局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关于加速建设社区老年食堂服务体系的建议（提案第160号）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吕海江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陈平安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14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医保局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关于完善低价挂网药品价格调整流程的建议（提案第161号）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詹  栩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陈国权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15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交通运输局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关于公交站点惠民式升级的建议（提案第169号）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丁  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徐毅胜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16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发展改革委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关于调整中心城区公交运营票价、完善中心城区公交运营补贴机制的提案（提案第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  <w:lang w:val="en"/>
              </w:rPr>
              <w:t>1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78号）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程朝胜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刘东升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17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交通运输局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关于请求支持黄山区至祁门高速建设的提案（提案第283号）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丁  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徐毅胜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18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交通运输局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做好村级道路升级和管养工作的建议（提案第293号）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丁  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徐毅胜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19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应急局</w:t>
            </w:r>
          </w:p>
        </w:tc>
        <w:tc>
          <w:tcPr>
            <w:tcW w:w="5663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关于加快推进我市乡镇农村地区消防安全工作的建议 （建议第105号）  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程朝胜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焦  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消防大队</w:t>
            </w:r>
          </w:p>
        </w:tc>
        <w:tc>
          <w:tcPr>
            <w:tcW w:w="5663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蓝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15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祁红产业发展中心</w:t>
            </w:r>
          </w:p>
        </w:tc>
        <w:tc>
          <w:tcPr>
            <w:tcW w:w="5663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关于加强黄山名茶推广的建议（建议第121号）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丁  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余锦章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文化旅游体育局</w:t>
            </w:r>
          </w:p>
        </w:tc>
        <w:tc>
          <w:tcPr>
            <w:tcW w:w="5663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吴克勤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15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21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农业农村水利局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关于整合黄山市屠宰资源推进生猪产业高质量发展的建议（建议第128号）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胡文华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张永强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22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文化旅游体育局</w:t>
            </w:r>
          </w:p>
        </w:tc>
        <w:tc>
          <w:tcPr>
            <w:tcW w:w="5663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关于激活新安江源头文旅产业助力乡村振兴的建议（建议第132号）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胡文华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吴克勤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>20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F69ADD"/>
    <w:rsid w:val="F2F69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2023-04-18T09:53:00Z</dcterms:created>
  <dc:creator>hss</dc:creator>
  <cp:lastModifiedBy>hss</cp:lastModifiedBy>
  <dcterms:modified xsi:type="dcterms:W3CDTF">2023-04-18T09:55:26Z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